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0e29c0625145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2786</w:t>
      </w:r>
    </w:p>
    <w:p>
      <w:pPr>
        <w:jc w:val="center"/>
        <w:spacing w:before="480" w:after="0" w:line="240"/>
      </w:pPr>
      <w:r>
        <w:t xml:space="preserve">Chapter </w:t>
      </w:r>
      <w:r>
        <w:rPr/>
        <w:t xml:space="preserve">230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FIREFIGHTERS--ISLAND PRISONS AND CIVIL COMMITMENT CENTERS--LEOFF MEMBERSHIP</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94</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49</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2786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4:25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2786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Kilduff and Muri)</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law enforcement officers' and firefighters' retirement system plan 2 for firefighters employed by the department of corrections or the department of social and health services and serving at a prison or civil commitment center located on an island; amending RCW 41.26.030; and adding a new section to chapter 41.26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2017 c 309 s 1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w:t>
      </w:r>
      <w:r>
        <w:t>((</w:t>
      </w:r>
      <w:r>
        <w:rPr>
          <w:strike/>
        </w:rPr>
        <w:t xml:space="preserve">(16)</w:t>
      </w:r>
      <w:r>
        <w:t>))</w:t>
      </w:r>
      <w:r>
        <w:rPr/>
        <w:t xml:space="preserve"> </w:t>
      </w:r>
      <w:r>
        <w:rPr>
          <w:u w:val="single"/>
        </w:rPr>
        <w:t xml:space="preserve">(17)</w:t>
      </w:r>
      <w:r>
        <w:rPr/>
        <w:t xml:space="preserve"> and </w:t>
      </w:r>
      <w:r>
        <w:t>((</w:t>
      </w:r>
      <w:r>
        <w:rPr>
          <w:strike/>
        </w:rPr>
        <w:t xml:space="preserve">(18)</w:t>
      </w:r>
      <w:r>
        <w:t>))</w:t>
      </w:r>
      <w:r>
        <w:rPr/>
        <w:t xml:space="preserve"> </w:t>
      </w:r>
      <w:r>
        <w:rPr>
          <w:u w:val="single"/>
        </w:rPr>
        <w:t xml:space="preserve">(19)</w:t>
      </w:r>
      <w:r>
        <w:rPr/>
        <w:t xml:space="preserve"> of this section.</w:t>
      </w:r>
    </w:p>
    <w:p>
      <w:pPr>
        <w:spacing w:before="0" w:after="0" w:line="408" w:lineRule="exact"/>
        <w:ind w:left="0" w:right="0" w:firstLine="576"/>
        <w:jc w:val="left"/>
      </w:pPr>
      <w:r>
        <w:rPr/>
        <w:t xml:space="preserve">(14)(a) "Employer" for plan 1 members, means the legislative authority of any city, town, county, or district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or public corporation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 </w:t>
      </w:r>
      <w:r>
        <w:t>((</w:t>
      </w:r>
      <w:r>
        <w:rPr>
          <w:strike/>
        </w:rPr>
        <w:t xml:space="preserve">or</w:t>
      </w:r>
      <w:r>
        <w:t>))</w:t>
      </w:r>
    </w:p>
    <w:p>
      <w:pPr>
        <w:spacing w:before="0" w:after="0" w:line="408" w:lineRule="exact"/>
        <w:ind w:left="0" w:right="0" w:firstLine="576"/>
        <w:jc w:val="left"/>
      </w:pPr>
      <w:r>
        <w:rPr/>
        <w:t xml:space="preserve">(iv) A four-year institution of higher education having a fully operational fire department as of January 1, 1996</w:t>
      </w:r>
      <w:r>
        <w:rPr>
          <w:u w:val="single"/>
        </w:rPr>
        <w:t xml:space="preserve">; or</w:t>
      </w:r>
    </w:p>
    <w:p>
      <w:pPr>
        <w:spacing w:before="0" w:after="0" w:line="408" w:lineRule="exact"/>
        <w:ind w:left="0" w:right="0" w:firstLine="576"/>
        <w:jc w:val="left"/>
      </w:pPr>
      <w:r>
        <w:rPr>
          <w:u w:val="single"/>
        </w:rPr>
        <w:t xml:space="preserve">(v) The department of social and health services or the department of corrections when employing firefighters serving at a prison or civil commitment center on an island</w:t>
      </w:r>
      <w:r>
        <w:rPr/>
        <w:t xml:space="preserve">.</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w:t>
      </w:r>
      <w:r>
        <w:rPr>
          <w:u w:val="single"/>
        </w:rPr>
        <w:t xml:space="preserve">"Fire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u w:val="single"/>
        </w:rPr>
        <w:t xml:space="preserve">(17)</w:t>
      </w:r>
      <w:r>
        <w:rPr/>
        <w:t xml:space="preserve">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w:t>
      </w:r>
      <w:r>
        <w:t>((</w:t>
      </w:r>
      <w:r>
        <w:rPr>
          <w:strike/>
        </w:rPr>
        <w:t xml:space="preserve">(16)</w:t>
      </w:r>
      <w:r>
        <w:t>))</w:t>
      </w:r>
      <w:r>
        <w:rPr/>
        <w:t xml:space="preserve"> </w:t>
      </w:r>
      <w:r>
        <w:rPr>
          <w:u w:val="single"/>
        </w:rPr>
        <w:t xml:space="preserve">(17)</w:t>
      </w:r>
      <w:r>
        <w:rPr/>
        <w:t xml:space="preserve">(d)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w:t>
      </w:r>
      <w:r>
        <w:t>((</w:t>
      </w:r>
      <w:r>
        <w:rPr>
          <w:strike/>
        </w:rPr>
        <w:t xml:space="preserve">(16)</w:t>
      </w:r>
      <w:r>
        <w:t>))</w:t>
      </w:r>
      <w:r>
        <w:rPr/>
        <w:t xml:space="preserve"> </w:t>
      </w:r>
      <w:r>
        <w:rPr>
          <w:u w:val="single"/>
        </w:rPr>
        <w:t xml:space="preserve">(17)</w:t>
      </w:r>
      <w:r>
        <w:rPr/>
        <w:t xml:space="preserve">(e)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18.73.030(12), and whose duties include providing emergency medical services as defined in RCW 18.73.030.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w:t>
      </w:r>
      <w:r>
        <w:t>((</w:t>
      </w:r>
      <w:r>
        <w:rPr>
          <w:strike/>
        </w:rPr>
        <w:t xml:space="preserve">(18)</w:t>
      </w:r>
      <w:r>
        <w:t>))</w:t>
      </w:r>
      <w:r>
        <w:rPr/>
        <w:t xml:space="preserve"> </w:t>
      </w:r>
      <w:r>
        <w:rPr>
          <w:u w:val="single"/>
        </w:rPr>
        <w:t xml:space="preserve">(19)</w:t>
      </w:r>
      <w:r>
        <w:rPr/>
        <w:t xml:space="preserve">(d)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w:t>
      </w:r>
      <w:r>
        <w:t>((</w:t>
      </w:r>
      <w:r>
        <w:rPr>
          <w:strike/>
        </w:rPr>
        <w:t xml:space="preserve">(18)</w:t>
      </w:r>
      <w:r>
        <w:t>))</w:t>
      </w:r>
      <w:r>
        <w:rPr/>
        <w:t xml:space="preserve"> </w:t>
      </w:r>
      <w:r>
        <w:rPr>
          <w:u w:val="single"/>
        </w:rPr>
        <w:t xml:space="preserve">(19)</w:t>
      </w:r>
      <w:r>
        <w:rPr/>
        <w:t xml:space="preserve">(e) shall not apply to any public safety officer or director of public safety who is receiving a retirement allowance under this chapter as of May 12, 1993.</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"Member" means any firefighter, law enforcement officer, or other person as would apply under subsections </w:t>
      </w:r>
      <w:r>
        <w:t>((</w:t>
      </w:r>
      <w:r>
        <w:rPr>
          <w:strike/>
        </w:rPr>
        <w:t xml:space="preserve">(16)</w:t>
      </w:r>
      <w:r>
        <w:t>))</w:t>
      </w:r>
      <w:r>
        <w:rPr/>
        <w:t xml:space="preserve"> </w:t>
      </w:r>
      <w:r>
        <w:rPr>
          <w:u w:val="single"/>
        </w:rPr>
        <w:t xml:space="preserve">(17)</w:t>
      </w:r>
      <w:r>
        <w:rPr/>
        <w:t xml:space="preserve"> or </w:t>
      </w:r>
      <w:r>
        <w:t>((</w:t>
      </w:r>
      <w:r>
        <w:rPr>
          <w:strike/>
        </w:rPr>
        <w:t xml:space="preserve">(18)</w:t>
      </w:r>
      <w:r>
        <w:t>))</w:t>
      </w:r>
      <w:r>
        <w:rPr/>
        <w:t xml:space="preserve"> </w:t>
      </w:r>
      <w:r>
        <w:rPr>
          <w:u w:val="single"/>
        </w:rPr>
        <w:t xml:space="preserve">(19)</w:t>
      </w:r>
      <w:r>
        <w:rPr/>
        <w:t xml:space="preserve">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"Position" means the employment held at any particular time, which may or may not be the same as civil service rank.</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"Regular interest" means such rate as the director may determine.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"Retirement fund" means the "Washington law enforcement officers' and firefighters' retirement system fund" as provided for herein.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"Retirement system" means the "Washington law enforcement officers' and firefighters' retirement system" provided herein.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"Service credit month" means a full service credit month or an accumulation of partial service credit months that are equal to one.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"Service credit year" means an accumulation of months of service credit which is equal to one when divided by twelve.</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"State actuary" or "actuary" means the person appointed pursuant to RCW 44.44.010(2).</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 member of plan 2 or plan 3 who was a member of the public employees' retirement system while employed by the department of social and health services or the department of corrections as a firefighter serving at a prison or civil commitment center on an island has the following options:</w:t>
      </w:r>
    </w:p>
    <w:p>
      <w:pPr>
        <w:spacing w:before="0" w:after="0" w:line="408" w:lineRule="exact"/>
        <w:ind w:left="0" w:right="0" w:firstLine="576"/>
        <w:jc w:val="left"/>
      </w:pPr>
      <w:r>
        <w:rPr/>
        <w:t xml:space="preserve">(a) Remain a member of the public employees' retirement system;</w:t>
      </w:r>
    </w:p>
    <w:p>
      <w:pPr>
        <w:spacing w:before="0" w:after="0" w:line="408" w:lineRule="exact"/>
        <w:ind w:left="0" w:right="0" w:firstLine="576"/>
        <w:jc w:val="left"/>
      </w:pPr>
      <w:r>
        <w:rPr/>
        <w:t xml:space="preserve">(b) Leave any service credit earned as a member of the public employees' retirement system in the public employees' retirement system, and have all future service earned in the law enforcement officers' and firefighters' retirement system plan 2, becoming a dual member under the provisions of chapter 41.54 RCW; or</w:t>
      </w:r>
    </w:p>
    <w:p>
      <w:pPr>
        <w:spacing w:before="0" w:after="0" w:line="408" w:lineRule="exact"/>
        <w:ind w:left="0" w:right="0" w:firstLine="576"/>
        <w:jc w:val="left"/>
      </w:pPr>
      <w:r>
        <w:rPr/>
        <w:t xml:space="preserve">(c) Make an election no later than one year from the effective date of this section, filed in writing with the department of retirement systems, to transfer service credit previously earned as a firefighter for the department of corrections or the department of social and health services in the public employees' retirement system plan 2 or plan 3 to the law enforcement officers' and firefighters' retirement system plan 2 as defined in RCW 41.26.030.</w:t>
      </w:r>
    </w:p>
    <w:p>
      <w:pPr>
        <w:spacing w:before="0" w:after="0" w:line="408" w:lineRule="exact"/>
        <w:ind w:left="0" w:right="0" w:firstLine="576"/>
        <w:jc w:val="left"/>
      </w:pPr>
      <w:r>
        <w:rPr/>
        <w:t xml:space="preserve">(2)(a) A member who elects to transfer service credit under subsection (1)(c) of this section shall make the payments required by this subsection prior to having service credit earned as a firefighter for the department of corrections or the department of social and health service under the public employees' retirement system plan 2 or plan 3 transferred to the law enforcement officers' and firefighters' retirement system plan 2.</w:t>
      </w:r>
    </w:p>
    <w:p>
      <w:pPr>
        <w:spacing w:before="0" w:after="0" w:line="408" w:lineRule="exact"/>
        <w:ind w:left="0" w:right="0" w:firstLine="576"/>
        <w:jc w:val="left"/>
      </w:pPr>
      <w:r>
        <w:rPr/>
        <w:t xml:space="preserve">(b)(i) A member of plan 2 who elects to transfer service credit under this subsection shall pay, for the applicable period of service, the difference between the contributions the employee paid to the public employees' retirement system plan 2 and the contributions that would have been paid by the employee had the employee been a member of the law enforcement officers' and firefighters' retirement system plan 2.</w:t>
      </w:r>
    </w:p>
    <w:p>
      <w:pPr>
        <w:spacing w:before="0" w:after="0" w:line="408" w:lineRule="exact"/>
        <w:ind w:left="0" w:right="0" w:firstLine="576"/>
        <w:jc w:val="left"/>
      </w:pPr>
      <w:r>
        <w:rPr/>
        <w:t xml:space="preserve">(ii) A member of plan 3 who elects to transfer service credit under this subsection shall pay, for the applicable period of service, the amount of the contributions that would have been paid by the employee had the employee been a member of the law enforcement officers' and firefighters' plan 2. That payment may be made in whole or in part as a rollover from the plan 3 member's individual member account.</w:t>
      </w:r>
    </w:p>
    <w:p>
      <w:pPr>
        <w:spacing w:before="0" w:after="0" w:line="408" w:lineRule="exact"/>
        <w:ind w:left="0" w:right="0" w:firstLine="576"/>
        <w:jc w:val="left"/>
      </w:pPr>
      <w:r>
        <w:rPr/>
        <w:t xml:space="preserve">(iii) The payments in (b)(i) and (ii) of this subsection must be made no later than five years from the effective date of the election made under subsection (1)(c) of this section and must be made prior to retirement, except under (d) of this subsection.</w:t>
      </w:r>
    </w:p>
    <w:p>
      <w:pPr>
        <w:spacing w:before="0" w:after="0" w:line="408" w:lineRule="exact"/>
        <w:ind w:left="0" w:right="0" w:firstLine="576"/>
        <w:jc w:val="left"/>
      </w:pPr>
      <w:r>
        <w:rPr/>
        <w:t xml:space="preserve">(c) Upon completion of the payment required in (b) of this subsection, the department shall transfer from the public employees' retirement system plan 2 or plan 3 to the law enforcement officers' and firefighters' retirement system plan 2:</w:t>
      </w:r>
    </w:p>
    <w:p>
      <w:pPr>
        <w:spacing w:before="0" w:after="0" w:line="408" w:lineRule="exact"/>
        <w:ind w:left="0" w:right="0" w:firstLine="576"/>
        <w:jc w:val="left"/>
      </w:pPr>
      <w:r>
        <w:rPr/>
        <w:t xml:space="preserve">(i) All of the employee's applicable accumulated contributions plus interest and an equal amount of employer contributions; and</w:t>
      </w:r>
    </w:p>
    <w:p>
      <w:pPr>
        <w:spacing w:before="0" w:after="0" w:line="408" w:lineRule="exact"/>
        <w:ind w:left="0" w:right="0" w:firstLine="576"/>
        <w:jc w:val="left"/>
      </w:pPr>
      <w:r>
        <w:rPr/>
        <w:t xml:space="preserve">(ii) All service credit earned as a firefighter for the department of corrections or the department of social and health services as a firefighter serving at a prison or civil commitment center on an island as though that service was rendered as a member of the law enforcement officers' and firefighters' retirement system plan 2.</w:t>
      </w:r>
    </w:p>
    <w:p>
      <w:pPr>
        <w:spacing w:before="0" w:after="0" w:line="408" w:lineRule="exact"/>
        <w:ind w:left="0" w:right="0" w:firstLine="576"/>
        <w:jc w:val="left"/>
      </w:pPr>
      <w:r>
        <w:rPr/>
        <w:t xml:space="preserve">(d) If a member who elected to transfer pursuant to this section dies or retires for disability prior to five years from their election date, the member's benefit is calculated as follows:</w:t>
      </w:r>
    </w:p>
    <w:p>
      <w:pPr>
        <w:spacing w:before="0" w:after="0" w:line="408" w:lineRule="exact"/>
        <w:ind w:left="0" w:right="0" w:firstLine="576"/>
        <w:jc w:val="left"/>
      </w:pPr>
      <w:r>
        <w:rPr/>
        <w:t xml:space="preserve">(i) All of the applicable service credit, accumulated contributions, and interest is transferred to the law enforcement officers' and firefighters' retirement system plan 2 and used in the calculation of a benefit.</w:t>
      </w:r>
    </w:p>
    <w:p>
      <w:pPr>
        <w:spacing w:before="0" w:after="0" w:line="408" w:lineRule="exact"/>
        <w:ind w:left="0" w:right="0" w:firstLine="576"/>
        <w:jc w:val="left"/>
      </w:pPr>
      <w:r>
        <w:rPr/>
        <w:t xml:space="preserve">(ii) If a member's obligation under (b) of this subsection has not been paid in full at the time of death or disability retirement, the member, or in the case of death the surviving spouse or eligible minor children, have the following options:</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(b) of this subsection; or</w:t>
      </w:r>
    </w:p>
    <w:p>
      <w:pPr>
        <w:spacing w:before="0" w:after="0" w:line="408" w:lineRule="exact"/>
        <w:ind w:left="0" w:right="0" w:firstLine="576"/>
        <w:jc w:val="left"/>
      </w:pPr>
      <w:r>
        <w:rPr/>
        <w:t xml:space="preserve">(C) Continue to make payment against the obligation under (b) of this subsection, provided that payment in full is made no later than five years from the member's original election date.</w:t>
      </w:r>
    </w:p>
    <w:p>
      <w:pPr>
        <w:spacing w:before="0" w:after="0" w:line="408" w:lineRule="exact"/>
        <w:ind w:left="0" w:right="0" w:firstLine="576"/>
        <w:jc w:val="left"/>
      </w:pPr>
      <w:r>
        <w:rPr/>
        <w:t xml:space="preserve">(e) Upon transfer of service credit, contributions, and interest under this subsection, the employee is permanently excluded from membership in the public employees' retirement system for all service transfers related to their time served as a firefighter for the department of corrections or the department of social and health services serving at a prison or civil commitment center located on an island under the public employees' retirement system.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2be1d082f087424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1a5330a275451d" /><Relationship Type="http://schemas.openxmlformats.org/officeDocument/2006/relationships/footer" Target="/word/footer.xml" Id="R2be1d082f087424e" /></Relationships>
</file>