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c835f2aa44a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2382</w:t>
      </w:r>
    </w:p>
    <w:p>
      <w:pPr>
        <w:jc w:val="center"/>
        <w:spacing w:before="480" w:after="0" w:line="240"/>
      </w:pPr>
      <w:r>
        <w:t xml:space="preserve">Chapter </w:t>
      </w:r>
      <w:r>
        <w:rPr/>
        <w:t xml:space="preserve">217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SURPLUS STATE LANDS--DISPOSAL</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53</w:t>
            </w:r>
            <w:r>
              <w:t xml:space="preserve">  Nays </w:t>
              <w:t xml:space="preserve">44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26</w:t>
            </w:r>
            <w:r>
              <w:t xml:space="preserve">  Nays </w:t>
              <w:t xml:space="preserve">23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THIRD SUBSTITUTE HOUSE BILL 2382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3:56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2382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Ryu, Kagi, and Valdez)</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surplus public property for public benefit; amending RCW 43.63A.510, 43.17.400, 35.94.040, 43.09.210, 43.43.115, and 43.82.010; and adding a new section to chapter 39.33 RCW.</w:t>
      </w:r>
    </w:p>
    <w:p>
      <w:r>
        <w:t/>
      </w:r>
    </w:p>
    <w:p>
      <w:r>
        <w:t>BE IT ENACTED BY THE LEGISLATURE OF THE STATE OF WASHINGTON:</w:t>
      </w:r>
    </w:p>
    <w:p>
      <w:pPr>
        <w:spacing w:before="240" w:after="0" w:line="408" w:lineRule="exact"/>
        <w:ind w:left="0" w:right="0" w:firstLine="576"/>
        <w:jc w:val="center"/>
      </w:pPr>
      <w:r>
        <w:rPr>
          <w:b/>
        </w:rPr>
        <w:t xml:space="preserve">PART 1 - INVENTORY OF 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work with the </w:t>
      </w:r>
      <w:r>
        <w:t>((</w:t>
      </w:r>
      <w:r>
        <w:rPr>
          <w:strike/>
        </w:rPr>
        <w:t xml:space="preserve">departments of natural resources, transportation, social and health services, corrections, and general administration</w:t>
      </w:r>
      <w:r>
        <w:t>))</w:t>
      </w:r>
      <w:r>
        <w:rPr/>
        <w:t xml:space="preserve"> </w:t>
      </w:r>
      <w:r>
        <w:rPr>
          <w:u w:val="single"/>
        </w:rPr>
        <w:t xml:space="preserve">designated agencies</w:t>
      </w:r>
      <w:r>
        <w:rPr/>
        <w:t xml:space="preserve"> to identify </w:t>
      </w:r>
      <w:r>
        <w:t>((</w:t>
      </w:r>
      <w:r>
        <w:rPr>
          <w:strike/>
        </w:rPr>
        <w:t xml:space="preserve">and</w:t>
      </w:r>
      <w:r>
        <w:t>))</w:t>
      </w:r>
      <w:r>
        <w:rPr>
          <w:u w:val="single"/>
        </w:rPr>
        <w:t xml:space="preserve">,</w:t>
      </w:r>
      <w:r>
        <w:rPr/>
        <w:t xml:space="preserve"> catalog</w:t>
      </w:r>
      <w:r>
        <w:rPr>
          <w:u w:val="single"/>
        </w:rPr>
        <w:t xml:space="preserve">, and recommend best use of</w:t>
      </w:r>
      <w:r>
        <w:rPr/>
        <w:t xml:space="preserve"> under-utilized, state-owned land and property suitable for the development of affordable housing for very low-income, low-income or moderate-income households. The </w:t>
      </w:r>
      <w:r>
        <w:t>((</w:t>
      </w:r>
      <w:r>
        <w:rPr>
          <w:strike/>
        </w:rPr>
        <w:t xml:space="preserve">departments of natural resources, transportation, social and health services, corrections, and general administration shall</w:t>
      </w:r>
      <w:r>
        <w:t>))</w:t>
      </w:r>
      <w:r>
        <w:rPr/>
        <w:t xml:space="preserve"> </w:t>
      </w:r>
      <w:r>
        <w:rPr>
          <w:u w:val="single"/>
        </w:rPr>
        <w:t xml:space="preserve">designated agencies must</w:t>
      </w:r>
      <w:r>
        <w:rPr/>
        <w:t xml:space="preserve"> provide an inventory of real property that is owned or administered by each agency and is </w:t>
      </w:r>
      <w:r>
        <w:rPr>
          <w:u w:val="single"/>
        </w:rPr>
        <w:t xml:space="preserve">vacant or</w:t>
      </w:r>
      <w:r>
        <w:rPr/>
        <w:t xml:space="preserve"> available for lease or sale. </w:t>
      </w:r>
      <w:r>
        <w:rPr>
          <w:u w:val="single"/>
        </w:rPr>
        <w:t xml:space="preserve">The department must work with the designated agencies to include in the inventories a consolidated list of any property transactions executed by the agencies under the authority of section 3 of this act, including the property appraisal, the terms and conditions of sale, lease, or transfer, the value of the public benefit, and the impact of transaction to the agency.</w:t>
      </w:r>
      <w:r>
        <w:rPr/>
        <w:t xml:space="preserve"> The inventories </w:t>
      </w:r>
      <w:r>
        <w:t>((</w:t>
      </w:r>
      <w:r>
        <w:rPr>
          <w:strike/>
        </w:rPr>
        <w:t xml:space="preserve">shall</w:t>
      </w:r>
      <w:r>
        <w:t>))</w:t>
      </w:r>
      <w:r>
        <w:rPr/>
        <w:t xml:space="preserve"> </w:t>
      </w:r>
      <w:r>
        <w:rPr>
          <w:u w:val="single"/>
        </w:rPr>
        <w:t xml:space="preserve">with revisions must</w:t>
      </w:r>
      <w:r>
        <w:rPr/>
        <w:t xml:space="preserve"> be provided to the department by November 1</w:t>
      </w:r>
      <w:r>
        <w:t>((</w:t>
      </w:r>
      <w:r>
        <w:rPr>
          <w:strike/>
        </w:rPr>
        <w:t xml:space="preserve">, 1993, with inventory revisions provided each November 1 thereafter</w:t>
      </w:r>
      <w:r>
        <w:t>))</w:t>
      </w:r>
      <w:r>
        <w:rPr>
          <w:u w:val="single"/>
        </w:rPr>
        <w:t xml:space="preserve">st of each year</w:t>
      </w:r>
      <w:r>
        <w:rPr/>
        <w:t xml:space="preserve">.</w:t>
      </w:r>
    </w:p>
    <w:p>
      <w:pPr>
        <w:spacing w:before="0" w:after="0" w:line="408" w:lineRule="exact"/>
        <w:ind w:left="0" w:right="0" w:firstLine="576"/>
        <w:jc w:val="left"/>
      </w:pPr>
      <w:r>
        <w:rPr/>
        <w:t xml:space="preserve">(2) </w:t>
      </w:r>
      <w:r>
        <w:rPr>
          <w:u w:val="single"/>
        </w:rPr>
        <w:t xml:space="preserve">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u w:val="single"/>
        </w:rPr>
        <w:t xml:space="preserve">(3)</w:t>
      </w:r>
      <w:r>
        <w:rPr/>
        <w:t xml:space="preserve">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u w:val="single"/>
        </w:rPr>
        <w:t xml:space="preserve">(i) Receiving the property within one hundred eighty days; and</w:t>
      </w:r>
    </w:p>
    <w:p>
      <w:pPr>
        <w:spacing w:before="0" w:after="0" w:line="408" w:lineRule="exact"/>
        <w:ind w:left="0" w:right="0" w:firstLine="576"/>
        <w:jc w:val="left"/>
      </w:pPr>
      <w:r>
        <w:rPr>
          <w:u w:val="single"/>
        </w:rPr>
        <w:t xml:space="preserve">(ii) Creating affordable housing units for occupancy within thirty-six months from the time of transfer.</w:t>
      </w:r>
    </w:p>
    <w:p>
      <w:pPr>
        <w:spacing w:before="0" w:after="0" w:line="408" w:lineRule="exact"/>
        <w:ind w:left="0" w:right="0" w:firstLine="576"/>
        <w:jc w:val="left"/>
      </w:pPr>
      <w:r>
        <w:rPr>
          <w:u w:val="single"/>
        </w:rPr>
        <w:t xml:space="preserve">(f) "Designated agencies" means the Washington state patrol, the state parks and recreation commission, and the departments of natural resources, social and health services, corrections, and enterprise services.</w:t>
      </w:r>
    </w:p>
    <w:p>
      <w:pPr>
        <w:spacing w:before="240" w:after="0" w:line="408" w:lineRule="exact"/>
        <w:ind w:left="0" w:right="0" w:firstLine="576"/>
        <w:jc w:val="center"/>
      </w:pPr>
      <w:r>
        <w:rPr>
          <w:b/>
        </w:rPr>
        <w:t xml:space="preserve">PART 2 - RIGHT OF FIRST REFUSAL FOR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2015 c 225 s 64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"Disposition" means sales, exchanges, or other actions resulting in a transfer of land ownership.</w:t>
      </w:r>
    </w:p>
    <w:p>
      <w:pPr>
        <w:spacing w:before="0" w:after="0" w:line="408" w:lineRule="exact"/>
        <w:ind w:left="0" w:right="0" w:firstLine="576"/>
        <w:jc w:val="left"/>
      </w:pPr>
      <w:r>
        <w:rPr>
          <w:strike/>
        </w:rPr>
        <w:t xml:space="preserve">(b) "State agencies" includes:</w:t>
      </w:r>
    </w:p>
    <w:p>
      <w:pPr>
        <w:spacing w:before="0" w:after="0" w:line="408" w:lineRule="exact"/>
        <w:ind w:left="0" w:right="0" w:firstLine="576"/>
        <w:jc w:val="left"/>
      </w:pPr>
      <w:r>
        <w:rPr>
          <w:strike/>
        </w:rPr>
        <w:t xml:space="preserve">(i) The department of natural resources established in chapter 43.30 RCW;</w:t>
      </w:r>
    </w:p>
    <w:p>
      <w:pPr>
        <w:spacing w:before="0" w:after="0" w:line="408" w:lineRule="exact"/>
        <w:ind w:left="0" w:right="0" w:firstLine="576"/>
        <w:jc w:val="left"/>
      </w:pPr>
      <w:r>
        <w:rPr>
          <w:strike/>
        </w:rPr>
        <w:t xml:space="preserve">(ii) The department of fish and wildlife established in chapter 43.300 RCW;</w:t>
      </w:r>
    </w:p>
    <w:p>
      <w:pPr>
        <w:spacing w:before="0" w:after="0" w:line="408" w:lineRule="exact"/>
        <w:ind w:left="0" w:right="0" w:firstLine="576"/>
        <w:jc w:val="left"/>
      </w:pPr>
      <w:r>
        <w:rPr>
          <w:strike/>
        </w:rPr>
        <w:t xml:space="preserve">(iii) The department of transportation established in chapter 47.01 RCW;</w:t>
      </w:r>
    </w:p>
    <w:p>
      <w:pPr>
        <w:spacing w:before="0" w:after="0" w:line="408" w:lineRule="exact"/>
        <w:ind w:left="0" w:right="0" w:firstLine="576"/>
        <w:jc w:val="left"/>
      </w:pPr>
      <w:r>
        <w:rPr>
          <w:strike/>
        </w:rPr>
        <w:t xml:space="preserve">(iv) The parks and recreation commission established in chapter 79A.05 RCW; and</w:t>
      </w:r>
    </w:p>
    <w:p>
      <w:pPr>
        <w:spacing w:before="0" w:after="0" w:line="408" w:lineRule="exact"/>
        <w:ind w:left="0" w:right="0" w:firstLine="576"/>
        <w:jc w:val="left"/>
      </w:pPr>
      <w:r>
        <w:rPr>
          <w:strike/>
        </w:rPr>
        <w:t xml:space="preserve">(v) The department of enterprise services established in this chapter.</w:t>
      </w:r>
    </w:p>
    <w:p>
      <w:pPr>
        <w:spacing w:before="0" w:after="0" w:line="408" w:lineRule="exact"/>
        <w:ind w:left="0" w:right="0" w:firstLine="576"/>
        <w:jc w:val="left"/>
      </w:pPr>
      <w:r>
        <w:rPr>
          <w:strike/>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r>
        <w:t>))</w:t>
      </w:r>
      <w:r>
        <w:rPr/>
        <w:t xml:space="preserve"> </w:t>
      </w:r>
      <w:r>
        <w:rPr>
          <w:u w:val="single"/>
        </w:rPr>
        <w:t xml:space="preserve">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u w:val="single"/>
        </w:rPr>
        <w:t xml:space="preserve">(a) All other state agencies;</w:t>
      </w:r>
    </w:p>
    <w:p>
      <w:pPr>
        <w:spacing w:before="0" w:after="0" w:line="408" w:lineRule="exact"/>
        <w:ind w:left="0" w:right="0" w:firstLine="576"/>
        <w:jc w:val="left"/>
      </w:pPr>
      <w:r>
        <w:rPr>
          <w:u w:val="single"/>
        </w:rPr>
        <w:t xml:space="preserve">(b) Each federal agency operating within the state; and</w:t>
      </w:r>
    </w:p>
    <w:p>
      <w:pPr>
        <w:spacing w:before="0" w:after="0" w:line="408" w:lineRule="exact"/>
        <w:ind w:left="0" w:right="0" w:firstLine="576"/>
        <w:jc w:val="left"/>
      </w:pPr>
      <w:r>
        <w:rPr>
          <w:u w:val="single"/>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u w:val="single"/>
        </w:rPr>
        <w:t xml:space="preserve">(2) The state agency must dispose of the property, for continued public benefit as defined in section 3 of this act,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u w:val="single"/>
        </w:rPr>
        <w:t xml:space="preserve">(4) For purposes of this section, "disposition" means the sale, exchange, or other action resulting in a transfer of ownership.</w:t>
      </w:r>
    </w:p>
    <w:p>
      <w:pPr>
        <w:spacing w:before="0" w:after="0" w:line="408" w:lineRule="exact"/>
        <w:ind w:left="0" w:right="0" w:firstLine="576"/>
        <w:jc w:val="left"/>
      </w:pPr>
      <w:r>
        <w:rPr>
          <w:u w:val="single"/>
        </w:rPr>
        <w:t xml:space="preserve">(5) The requirements of this section do not apply to the department of transportation.</w:t>
      </w:r>
    </w:p>
    <w:p>
      <w:pPr>
        <w:spacing w:before="240" w:after="0" w:line="408" w:lineRule="exact"/>
        <w:ind w:left="0" w:right="0" w:firstLine="576"/>
        <w:jc w:val="center"/>
      </w:pPr>
      <w:r>
        <w:rPr>
          <w:b/>
        </w:rPr>
        <w:t xml:space="preserve">PART 3 - DISPOSAL OF PUBLIC PROPERTY FOR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other disposal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the effective date of this section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u w:val="single"/>
        </w:rPr>
        <w:t xml:space="preserve">(1)</w:t>
      </w:r>
      <w:r>
        <w:rPr/>
        <w:t xml:space="preserve"> Whenever a city shall determine, by resolution of its legislative authority, that any lands, property, or equipment originally acquired for public utility purposes is surplus to the city's needs and is not required for providing continued public utility service,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u w:val="single"/>
        </w:rPr>
        <w:t xml:space="preserve">(2)</w:t>
      </w:r>
      <w:r>
        <w:rPr/>
        <w:t xml:space="preserve"> The provisions of RCW 35.94.020 and 35.94.030 shall not apply to dispositions authorized by this section.</w:t>
      </w:r>
    </w:p>
    <w:p>
      <w:pPr>
        <w:spacing w:before="0" w:after="0" w:line="408" w:lineRule="exact"/>
        <w:ind w:left="0" w:right="0" w:firstLine="576"/>
        <w:jc w:val="left"/>
      </w:pPr>
      <w:r>
        <w:rPr>
          <w:u w:val="single"/>
        </w:rPr>
        <w:t xml:space="preserve">(3) This section does not apply to property transferred, leased, or otherwise disposed in accordance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210</w:t>
      </w:r>
      <w:r>
        <w:rPr/>
        <w:t xml:space="preserve"> and 2000 c 183 s 2 are each amended to read as follows:</w:t>
      </w:r>
    </w:p>
    <w:p>
      <w:pPr>
        <w:spacing w:before="0" w:after="0" w:line="408" w:lineRule="exact"/>
        <w:ind w:left="0" w:right="0" w:firstLine="576"/>
        <w:jc w:val="left"/>
      </w:pPr>
      <w:r>
        <w:rPr>
          <w:u w:val="single"/>
        </w:rPr>
        <w:t xml:space="preserve">(1)</w:t>
      </w:r>
      <w:r>
        <w:rPr/>
        <w:t xml:space="preserve"> Separate accounts shall be kept for every appropriation or fund of a taxing or legislative body showing date and manner of each payment made therefrom, the name, address, and vocation of each person, organization, corporation, or association to whom paid, and for what purpose paid.</w:t>
      </w:r>
    </w:p>
    <w:p>
      <w:pPr>
        <w:spacing w:before="0" w:after="0" w:line="408" w:lineRule="exact"/>
        <w:ind w:left="0" w:right="0" w:firstLine="576"/>
        <w:jc w:val="left"/>
      </w:pPr>
      <w:r>
        <w:rPr>
          <w:u w:val="single"/>
        </w:rPr>
        <w:t xml:space="preserve">(2)</w:t>
      </w:r>
      <w:r>
        <w:rPr/>
        <w:t xml:space="preserve"> Separate accounts shall be kept for each department, public improvement, undertaking, institution, and public service industry under the jurisdiction of every taxing body.</w:t>
      </w:r>
    </w:p>
    <w:p>
      <w:pPr>
        <w:spacing w:before="0" w:after="0" w:line="408" w:lineRule="exact"/>
        <w:ind w:left="0" w:right="0" w:firstLine="576"/>
        <w:jc w:val="left"/>
      </w:pPr>
      <w:r>
        <w:rPr>
          <w:u w:val="single"/>
        </w:rPr>
        <w:t xml:space="preserve">(3)</w:t>
      </w:r>
      <w:r>
        <w:rPr/>
        <w:t xml:space="preserve"> All service rendered by, or property transferred from, one department, public improvement, undertaking, institution, or public service industry to another, shall be paid for at its true and full value by the department, public improvement, undertaking, institution, or public service industry receiving the same, and no department, public improvement, undertaking, institution, or public service industry shall benefit in any financial manner whatever by an appropriation or fund made for the support of another.</w:t>
      </w:r>
    </w:p>
    <w:p>
      <w:pPr>
        <w:spacing w:before="0" w:after="0" w:line="408" w:lineRule="exact"/>
        <w:ind w:left="0" w:right="0" w:firstLine="576"/>
        <w:jc w:val="left"/>
      </w:pPr>
      <w:r>
        <w:rPr>
          <w:u w:val="single"/>
        </w:rPr>
        <w:t xml:space="preserve">(4)</w:t>
      </w:r>
      <w:r>
        <w:rPr/>
        <w:t xml:space="preserve"> All unexpended balances of appropriations shall be transferred to the fund from which appropriated, whenever the account with an appropriation is closed.</w:t>
      </w:r>
    </w:p>
    <w:p>
      <w:pPr>
        <w:spacing w:before="0" w:after="0" w:line="408" w:lineRule="exact"/>
        <w:ind w:left="0" w:right="0" w:firstLine="576"/>
        <w:jc w:val="left"/>
      </w:pPr>
      <w:r>
        <w:rPr>
          <w:u w:val="single"/>
        </w:rPr>
        <w:t xml:space="preserve">(5)</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A</w:t>
      </w:r>
      <w:r>
        <w:rPr/>
        <w:t xml:space="preserve">gency surplus personal property handled under RCW 43.19.1919</w:t>
      </w:r>
      <w:r>
        <w:t>((</w:t>
      </w:r>
      <w:r>
        <w:rPr>
          <w:strike/>
        </w:rPr>
        <w:t xml:space="preserve">(5)</w:t>
      </w:r>
      <w:r>
        <w:t>))</w:t>
      </w:r>
      <w:r>
        <w:rPr/>
        <w:t xml:space="preserve"> </w:t>
      </w:r>
      <w:r>
        <w:rPr>
          <w:u w:val="single"/>
        </w:rPr>
        <w:t xml:space="preserve">(1)(e); or</w:t>
      </w:r>
    </w:p>
    <w:p>
      <w:pPr>
        <w:spacing w:before="0" w:after="0" w:line="408" w:lineRule="exact"/>
        <w:ind w:left="0" w:right="0" w:firstLine="576"/>
        <w:jc w:val="left"/>
      </w:pPr>
      <w:r>
        <w:rPr>
          <w:u w:val="single"/>
        </w:rPr>
        <w:t xml:space="preserve">(b) The transfer, lease, or other disposal of surplus property for public benefit purposes, as provided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115</w:t>
      </w:r>
      <w:r>
        <w:rPr/>
        <w:t xml:space="preserve"> and 1993 c 438 s 1 are each amended to read as follows:</w:t>
      </w:r>
    </w:p>
    <w:p>
      <w:pPr>
        <w:spacing w:before="0" w:after="0" w:line="408" w:lineRule="exact"/>
        <w:ind w:left="0" w:right="0" w:firstLine="576"/>
        <w:jc w:val="left"/>
      </w:pPr>
      <w:r>
        <w:rPr/>
        <w:t xml:space="preserve">Whenever real property owned by the state of Washington and under the jurisdiction of the Washington state patrol is no longer required, it may be sold at fair market value</w:t>
      </w:r>
      <w:r>
        <w:rPr>
          <w:u w:val="single"/>
        </w:rPr>
        <w:t xml:space="preserve">, or otherwise disposed as permitted under section 3 of this act. Any such sale or disposal must be in accordance with RCW 43.17.400</w:t>
      </w:r>
      <w:r>
        <w:rPr/>
        <w:t xml:space="preserve">. All proceeds received from the sale of real property, less any real estate broker commissions </w:t>
      </w:r>
      <w:r>
        <w:rPr>
          <w:u w:val="single"/>
        </w:rPr>
        <w:t xml:space="preserve">up to four percent of the sale price</w:t>
      </w:r>
      <w:r>
        <w:rPr/>
        <w:t xml:space="preserve">, shall be deposited into the state patrol highway account: PROVIDED, That if accounts or funds other than the state patrol highway account have contributed to the purchase or improvement of the real property, the office of financial management shall determine the proportional equity of each account or fund in the property and improvements, and shall direct the proceeds to be deposited proportionally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w:t>
      </w:r>
      <w:r>
        <w:rPr>
          <w:u w:val="single"/>
        </w:rPr>
        <w:t xml:space="preserve">Any such transfer, exchange, or sale must comply with RCW 43.17.400, and may be made in accordance with section 3 of this act.</w:t>
      </w:r>
      <w:r>
        <w:rPr/>
        <w:t xml:space="preserv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3f3ae55607df46e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2382.SL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0f110a638433e" /><Relationship Type="http://schemas.openxmlformats.org/officeDocument/2006/relationships/footer" Target="/word/footer.xml" Id="R3f3ae55607df46e5" /></Relationships>
</file>