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8e7fb056b4ed3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SUBSTITUTE HOUSE BILL 2229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210</w:t>
      </w:r>
      <w:r>
        <w:t xml:space="preserve">, Laws of 2018</w:t>
      </w:r>
    </w:p>
    <w:p>
      <w:pPr>
        <w:jc w:val="center"/>
        <w:spacing w:before="360" w:after="0" w:line="240"/>
      </w:pPr>
      <w:r>
        <w:t>65th Legislature</w:t>
      </w:r>
    </w:p>
    <w:p>
      <w:pPr>
        <w:jc w:val="center"/>
      </w:pPr>
      <w:r>
        <w:t>2018 Regular Session</w:t>
      </w:r>
    </w:p>
    <w:p>
      <w:pPr>
        <w:jc w:val="center"/>
        <w:spacing w:before="480" w:after="0" w:line="240"/>
      </w:pPr>
      <w:r>
        <w:rPr/>
        <w:t xml:space="preserve">DENTAL PRACTICE--INTEGRATED CARE DELIVERY SYSTEMS</w:t>
      </w:r>
    </w:p>
    <w:p>
      <w:pPr>
        <w:spacing w:before="720" w:after="240" w:line="240" w:lineRule="exact"/>
        <w:ind w:left="0" w:right="0" w:firstLine="576"/>
        <w:jc w:val="center"/>
      </w:pPr>
      <w:r>
        <w:t xml:space="preserve">EFFECTIVE DATE: </w:t>
      </w:r>
      <w:r>
        <w:rPr/>
        <w:t xml:space="preserve">June 7, 2018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March 3, 2018</w:t>
            </w:r>
          </w:p>
          <w:p>
            <w:pPr>
              <w:ind w:left="0" w:right="0" w:firstLine="360"/>
            </w:pPr>
            <w:r>
              <w:t xml:space="preserve">Yeas </w:t>
              <w:t xml:space="preserve">96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FRANK CHOPP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27, 2018</w:t>
            </w:r>
          </w:p>
          <w:p>
            <w:pPr>
              <w:ind w:left="0" w:right="0" w:firstLine="360"/>
            </w:pPr>
            <w:r>
              <w:t xml:space="preserve">Yeas </w:t>
              <w:t xml:space="preserve">49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CYRUS HABIB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SUBSTITUTE HOUSE BILL 2229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BERNARD DEAN</w:t>
            </w: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March 22, 2018 3:45 PM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March 26, 2018</w:t>
            </w: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2229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 xml:space="preserve">AS AMENDED BY THE </w:t>
        <w:t>SENATE</w:t>
      </w:r>
    </w:p>
    <w:p/>
    <w:p>
      <w:pPr>
        <w:jc w:val="center"/>
      </w:pPr>
      <w:r>
        <w:t>Passed Legislature</w:t>
      </w:r>
      <w:r>
        <w:t xml:space="preserve"> - </w:t>
        <w:t>2018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House Health Care &amp; Wellness (originally sponsored by Representative Macri)</w:t>
      </w:r>
    </w:p>
    <w:p/>
    <w:p>
      <w:r>
        <w:rPr>
          <w:t xml:space="preserve">READ FIRST TIME 02/02/18.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applicability of dental practice laws to integrated care delivery systems; and amending RCW 18.32.675.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18</w:t>
      </w:r>
      <w:r>
        <w:rPr/>
        <w:t xml:space="preserve">.</w:t>
      </w:r>
      <w:r>
        <w:t xml:space="preserve">32</w:t>
      </w:r>
      <w:r>
        <w:rPr/>
        <w:t xml:space="preserve">.</w:t>
      </w:r>
      <w:r>
        <w:t xml:space="preserve">675</w:t>
      </w:r>
      <w:r>
        <w:rPr/>
        <w:t xml:space="preserve"> and 2017 c 320 s 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No corporation shall practice dentistry or shall solicit through itself, or its agent, officers, employees, directors or trustees, dental patronage for any dentists or dental surgeon employed by any corporation: PROVIDED, That nothing contained in this chapter shall prohibit a corporation from employing a dentist or dentists to render dental services to its employees: PROVIDED, FURTHER, That such dental services shall be rendered at no cost or charge to the employees; nor shall it apply to corporations or associations in which the dental services were originated and are being conducted upon a purely charitable basis for the worthy poor.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Nothing in this chapter precludes a person or entity not licensed by the commission from: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Ownership or leasehold of any assets used by a dental practice, including real property, furnishings, equipment, instruments, materials, supplies, and inventory, excluding dental records of patients;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</w:t>
      </w:r>
      <w:r>
        <w:rPr>
          <w:u w:val="single"/>
        </w:rPr>
        <w:t xml:space="preserve">(i)</w:t>
      </w:r>
      <w:r>
        <w:rPr/>
        <w:t xml:space="preserve"> Employing or contracting for the services of personnel other than licensed dentists, licensed dental hygienists, licensed expanded function dental auxiliaries, certified dental anesthesia assistants, and registered dental assistants;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(ii) </w:t>
      </w:r>
      <w:r>
        <w:rPr>
          <w:u w:val="single"/>
        </w:rPr>
        <w:t xml:space="preserve">Contracting for the services of a licensed dentist or employing or contracting for the services of licensed dental hygienists, licensed expanded function dental auxiliaries, certified dental anesthesia assistants, and registered dental assistants if the entity is a health service contractor that is licensed under chapter 48.44 RCW and is organized as a nonprofit integrated care delivery system, if all of the following conditions are met: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The arrangement between the parties meets the personal services and management contracts safe harbor requirements as provided by 42 C.F.R. Sec. 1001.952(d);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The arrangement between the parties meets either of the following safe harbors: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(I) The managed care organization safe harbor requirements as provided by 42 C.F.R. Sec. 1001.952(t); or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(II) The space rental safe harbor requirements as provided by 42 C.F.R. Sec. 1001.952(b) and the equipment rental safe harbor requirements as provided by 42 C.F.R. Sec. 1001.952(c);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Providing business support and management services to a dental practice, including as a sole provider of such services;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Receiving fees for the services in (a) through (c) of this subsection provided to a dental practice calculated as agreed to by the dental practice owner or owners.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</w:t>
      </w:r>
      <w:r>
        <w:rPr>
          <w:u w:val="single"/>
        </w:rPr>
        <w:t xml:space="preserve">Nothing in this chapter shall prohibit a health carrier as defined in RCW 48.43.005, while acting in its capacity as a health carrier and in no other capacity, from entering into provider contracts or provider compensation agreements, as defined in RCW 48.43.730, with a dentist or dental practice.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(4)</w:t>
      </w:r>
      <w:r>
        <w:rPr/>
        <w:t xml:space="preserve"> Any corporation violating this section is guilty of a gross misdemeanor, and each day that this chapter is violated shall be considered a separate offense.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March 3, 2018.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February 27, 2018.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March 22, 2018.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March 26, 2018.</w:t>
      </w:r>
    </w:p>
    <w:sectPr>
      <w:pgNumType w:start="1"/>
      <w:footerReference xmlns:r="http://schemas.openxmlformats.org/officeDocument/2006/relationships" r:id="R7dc1d6f86527487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2229.SL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a6ccce4b34d22" /><Relationship Type="http://schemas.openxmlformats.org/officeDocument/2006/relationships/footer" Target="/word/footer.xml" Id="R7dc1d6f865274876" /></Relationships>
</file>