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79d05330aa466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2097</w:t>
      </w:r>
    </w:p>
    <w:p>
      <w:pPr>
        <w:jc w:val="center"/>
        <w:spacing w:before="480" w:after="0" w:line="240"/>
      </w:pPr>
      <w:r>
        <w:t xml:space="preserve">Chapter </w:t>
      </w:r>
      <w:r>
        <w:rPr/>
        <w:t xml:space="preserve">303</w:t>
      </w:r>
      <w:r>
        <w:t xml:space="preserve">, Laws of 2018</w:t>
      </w:r>
    </w:p>
    <w:p>
      <w:pPr>
        <w:jc w:val="center"/>
        <w:spacing w:before="240" w:after="0" w:line="240"/>
      </w:pPr>
      <w:r>
        <w:rPr/>
        <w:t xml:space="preserve">(partial veto)</w:t>
      </w:r>
    </w:p>
    <w:p>
      <w:pPr>
        <w:jc w:val="center"/>
        <w:spacing w:before="360" w:after="0" w:line="240"/>
      </w:pPr>
      <w:r>
        <w:t>65th Legislature</w:t>
      </w:r>
    </w:p>
    <w:p>
      <w:pPr>
        <w:jc w:val="center"/>
      </w:pPr>
      <w:r>
        <w:t>2018 Regular Session</w:t>
      </w:r>
    </w:p>
    <w:p>
      <w:pPr>
        <w:jc w:val="center"/>
        <w:spacing w:before="480" w:after="0" w:line="240"/>
      </w:pPr>
      <w:r>
        <w:rPr/>
        <w:t xml:space="preserve">RELIGIOUS AFFILIATION--DISCLOSURE</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2097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28, 2018 1:30 PM with the exception of Section 6, which is vetoed.</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2097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Representatives Stanford, Fitzgibbon, Ortiz-Self, Senn, Pettigrew, Jinkins, Kagi, Lytton, Ormsby, Peterson, Pollet, Ryu, Farrell, Santos, Appleton, and Macri</w:t>
      </w:r>
    </w:p>
    <w:p/>
    <w:p>
      <w:r>
        <w:rPr>
          <w:t xml:space="preserve">Read first time 02/13/17.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disclosure of information about the religious affiliation of individuals; adding a new section to chapter 49.60 RCW; adding a new section to chapter 42.56 RCW; adding a new chapter to Title 42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the following:</w:t>
      </w:r>
    </w:p>
    <w:p>
      <w:pPr>
        <w:spacing w:before="0" w:after="0" w:line="408" w:lineRule="exact"/>
        <w:ind w:left="0" w:right="0" w:firstLine="576"/>
        <w:jc w:val="left"/>
      </w:pPr>
      <w:r>
        <w:rPr/>
        <w:t xml:space="preserve">(1) Washington state celebrates the rich cultural heritage and diversity of its residents; and</w:t>
      </w:r>
    </w:p>
    <w:p>
      <w:pPr>
        <w:spacing w:before="0" w:after="0" w:line="408" w:lineRule="exact"/>
        <w:ind w:left="0" w:right="0" w:firstLine="576"/>
        <w:jc w:val="left"/>
      </w:pPr>
      <w:r>
        <w:rPr/>
        <w:t xml:space="preserve">(2) Freedom of religion and protection from persecution on the basis of religion is one of the founding ideals of the 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It is an unfair practice for an employer to:</w:t>
      </w:r>
    </w:p>
    <w:p>
      <w:pPr>
        <w:spacing w:before="0" w:after="0" w:line="408" w:lineRule="exact"/>
        <w:ind w:left="0" w:right="0" w:firstLine="576"/>
        <w:jc w:val="left"/>
      </w:pPr>
      <w:r>
        <w:rPr/>
        <w:t xml:space="preserve">(1) Require an employee to disclose his or her sincerely held religious affiliation or beliefs, unless the disclosure is for the purpose of providing a religious accommodation at the request of the employee; or</w:t>
      </w:r>
    </w:p>
    <w:p>
      <w:pPr>
        <w:spacing w:before="0" w:after="0" w:line="408" w:lineRule="exact"/>
        <w:ind w:left="0" w:right="0" w:firstLine="576"/>
        <w:jc w:val="left"/>
      </w:pPr>
      <w:r>
        <w:rPr/>
        <w:t xml:space="preserve">(2) Require or authorize an employee to disclose information about the religious affiliation of another employee, unless the individual whose religious affiliation will be disclosed (a) expressly consents to the disclosure, and (b) has knowledge of the purpose for the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state or local government agency or public employee shall not:</w:t>
      </w:r>
    </w:p>
    <w:p>
      <w:pPr>
        <w:spacing w:before="0" w:after="0" w:line="408" w:lineRule="exact"/>
        <w:ind w:left="0" w:right="0" w:firstLine="576"/>
        <w:jc w:val="left"/>
      </w:pPr>
      <w:r>
        <w:rPr/>
        <w:t xml:space="preserve">(1) Provide or disclose to federal government authorities personally identifiable information regarding the religious beliefs, practices, or affiliation of any individual, except where the employee is a witness to a crime;</w:t>
      </w:r>
    </w:p>
    <w:p>
      <w:pPr>
        <w:spacing w:before="0" w:after="0" w:line="408" w:lineRule="exact"/>
        <w:ind w:left="0" w:right="0" w:firstLine="576"/>
        <w:jc w:val="left"/>
      </w:pPr>
      <w:r>
        <w:rPr/>
        <w:t xml:space="preserve">(2) Use public funds, facilities, property, equipment, or personnel to assist in creation, implementation, or enforcement of any government program compiling a list, registry, or database of personally identifiable information about individuals based on religious beliefs, practice, or affiliation, for law enforcement or immigration purposes; or</w:t>
      </w:r>
    </w:p>
    <w:p>
      <w:pPr>
        <w:spacing w:before="0" w:after="0" w:line="408" w:lineRule="exact"/>
        <w:ind w:left="0" w:right="0" w:firstLine="576"/>
        <w:jc w:val="left"/>
      </w:pPr>
      <w:r>
        <w:rPr/>
        <w:t xml:space="preserve">(3) Make personally identifiable information from agency databases available, including any databases maintained by private vendors contracting with the agency, to anyone or any entity for the purpose of investigation or enforcement under any government program compiling a list, registry, or database of individuals based on religious belief, practice, or affiliation, or national origin, or ethnicity for law enforcement or immigration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and local law enforcement agencies shall not:</w:t>
      </w:r>
    </w:p>
    <w:p>
      <w:pPr>
        <w:spacing w:before="0" w:after="0" w:line="408" w:lineRule="exact"/>
        <w:ind w:left="0" w:right="0" w:firstLine="576"/>
        <w:jc w:val="left"/>
      </w:pPr>
      <w:r>
        <w:rPr/>
        <w:t xml:space="preserve">(1) Collect information on the religious belief, practice, or affiliation of any individual except (a) as part of a criminal investigation of an individual based on reasonable suspicion that the individual has engaged in criminal activity, and when there is a nexus between the criminal activity and the specific information collected about religious belief, practice, or affiliation, or (b) where necessary to provide religious accommodations; or</w:t>
      </w:r>
    </w:p>
    <w:p>
      <w:pPr>
        <w:spacing w:before="0" w:after="0" w:line="408" w:lineRule="exact"/>
        <w:ind w:left="0" w:right="0" w:firstLine="576"/>
        <w:jc w:val="left"/>
      </w:pPr>
      <w:r>
        <w:rPr/>
        <w:t xml:space="preserve">(2) Use public funds, facilities, property, equipment, or personnel to investigate, enforce, or assist in the investigation or enforcement of any criminal, civil, or administrative violation, or warrant for a violation, of any requirement that individuals register with the federal government or any federal agency based on religion.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agreements in existence on the effective date of this section that make any state or local government agency information or database available in conflict with the terms of this chapter are terminated on that date to the extent of the conflict.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5 of this act constitute a new chapter in </w:t>
      </w:r>
      <w:r>
        <w:rPr/>
        <w:t xml:space="preserve">Title </w:t>
      </w:r>
      <w:r>
        <w:t xml:space="preserve">42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All records that relate to or contain personally identifying information about an individual's religious beliefs, practices, or affiliation are exempt from disclosure under this chapter.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28, 2018, with the exception of certain items that were vetoed.</w:t>
      </w:r>
    </w:p>
    <w:p>
      <w:pPr>
        <w:spacing w:before="0" w:after="0" w:line="408" w:lineRule="exact"/>
        <w:ind w:left="0" w:right="0" w:firstLine="576"/>
        <w:jc w:val="left"/>
      </w:pPr>
      <w:r>
        <w:rPr/>
        <w:t xml:space="preserve">Filed in Office of Secretary of State March 29, 2018.</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576"/>
        <w:jc w:val="left"/>
      </w:pPr>
      <w:r>
        <w:rPr/>
        <w:t xml:space="preserve">"I am returning herewith, without my approval as to Section 6, Engrossed House Bill No. 2097 entitled:</w:t>
      </w:r>
    </w:p>
    <w:p>
      <w:pPr>
        <w:spacing w:before="120" w:after="0" w:line="408" w:lineRule="exact"/>
        <w:ind w:left="0" w:right="0" w:firstLine="576"/>
        <w:jc w:val="left"/>
      </w:pPr>
      <w:r>
        <w:rPr/>
        <w:t xml:space="preserve">"AN ACT Relating to limiting disclosure of information about the religious affiliation of individuals."</w:t>
      </w:r>
    </w:p>
    <w:p>
      <w:pPr>
        <w:spacing w:before="120" w:after="0" w:line="408" w:lineRule="exact"/>
        <w:ind w:left="0" w:right="0" w:firstLine="0"/>
        <w:jc w:val="left"/>
      </w:pPr>
      <w:r>
        <w:rPr/>
        <w:t xml:space="preserve">Engrossed House Bill 2097 prohibits employers, state or local governments from providing, collecting, and/or disclosing an individual's religious belief, practice or affiliation. In a time when divisive rhetoric is used and our liberties are threatened from a national level, I stand with you and will not allow for the government or employers to begin collecting religious information on our residents. We have seen governments collect individuals' religious information before and we know what happens next, but it will certainly not happen on our watch.</w:t>
      </w:r>
    </w:p>
    <w:p>
      <w:pPr>
        <w:spacing w:before="120" w:after="0" w:line="408" w:lineRule="exact"/>
        <w:ind w:left="0" w:right="0" w:firstLine="0"/>
        <w:jc w:val="left"/>
      </w:pPr>
      <w:r>
        <w:rPr/>
        <w:t xml:space="preserve">Our country was founded by people who came to this country in search of religious freedom, a fundamental value of our democracy. The establishment and free exercise clauses of the First Amendment prevents the government from promoting religion in any way, provides you with the right to worship (or not) as you wish, and prohibits the government from penalizing you for your religious beliefs. The separation of church and state is one of the very reasons why individuals have sought refuge by immigrating to this country.</w:t>
      </w:r>
    </w:p>
    <w:p>
      <w:pPr>
        <w:spacing w:before="120" w:after="0" w:line="408" w:lineRule="exact"/>
        <w:ind w:left="0" w:right="0" w:firstLine="0"/>
        <w:jc w:val="left"/>
      </w:pPr>
      <w:r>
        <w:rPr/>
        <w:t xml:space="preserve">The intent section of the bill eloquently outlines these values and I believe its codification is necessary so that the horrors of the past will not be repeated. I am, therefore, vetoing Section 6 of the bill, which will enable the Code Reviser to codify the intent language in Section 1. A veto of Section 6 does not impact the bill's policy; rather it strengthens the bill by celebrating the rich cultural heritage and diversity of our residents and reminding us that the freedom of religion is one of the founding ideals of the nation.</w:t>
      </w:r>
    </w:p>
    <w:p>
      <w:pPr>
        <w:spacing w:before="120" w:after="0" w:line="408" w:lineRule="exact"/>
        <w:ind w:left="0" w:right="0" w:firstLine="0"/>
        <w:jc w:val="left"/>
      </w:pPr>
      <w:r>
        <w:rPr/>
        <w:t xml:space="preserve">In signing this bill, I want to make it clear that it is our duty as public servants to ensure that we are not only meeting the letter of the law, but the spirit as well. It is my intent that this law be implemented fully and consistently by all public agencies across the state. Accordingly, I am directing the Office of Financial Management, in consultation with key legislators and others, to prepare guidance for use by public agencies and institutions, consistent with the following interpretations of the bill:</w:t>
      </w:r>
    </w:p>
    <w:p>
      <w:pPr>
        <w:spacing w:before="120" w:after="0" w:line="408" w:lineRule="exact"/>
        <w:ind w:left="0" w:right="0" w:firstLine="0"/>
        <w:jc w:val="left"/>
      </w:pPr>
      <w:r>
        <w:rPr>
          <w:i/>
        </w:rPr>
        <w:t xml:space="preserve">Section 3(3)</w:t>
      </w:r>
      <w:r>
        <w:rPr/>
        <w:t xml:space="preserve"> prohibits state and local governments and public employees from sharing personally identifiable information with any entity that is investigating or enforcing a government program that compiles a list based on religion, national origin, or ethnicity for law enforcement or immigration purposes. In practice, any personally identifiable information of individuals based on religion, national origin, or ethnicity shall not be shared with any government agency that is compiling a list or database for law enforcement or immigration purposes.</w:t>
      </w:r>
    </w:p>
    <w:p>
      <w:pPr>
        <w:spacing w:before="120" w:after="0" w:line="408" w:lineRule="exact"/>
        <w:ind w:left="0" w:right="0" w:firstLine="0"/>
        <w:jc w:val="left"/>
      </w:pPr>
      <w:r>
        <w:rPr>
          <w:i/>
        </w:rPr>
        <w:t xml:space="preserve">Section 4(2)</w:t>
      </w:r>
      <w:r>
        <w:rPr/>
        <w:t xml:space="preserve"> prohibits state and local law enforcement agencies from using public resources to investigate, enforce, or assist in the investigation or enforcement of any requirement that individuals register with the federal government or any federal agency based on religion. Our state and local law enforcement agencies shall not assist the federal government in any attempt to require individuals to register based on religion. As specified in Section 4(1)(a) of the bill, this prohibition does not apply when assisting an investigation of an individual based on reasonable suspicion that the individual has engaged in criminal activity, and when there is a nexus between the criminal activity and the specific information collected about religious belief, practice, or affiliation.</w:t>
      </w:r>
    </w:p>
    <w:p>
      <w:pPr>
        <w:spacing w:before="120" w:after="0" w:line="408" w:lineRule="exact"/>
        <w:ind w:left="0" w:right="0" w:firstLine="0"/>
        <w:jc w:val="left"/>
      </w:pPr>
      <w:r>
        <w:rPr>
          <w:i/>
        </w:rPr>
        <w:t xml:space="preserve">Section 5</w:t>
      </w:r>
      <w:r>
        <w:rPr/>
        <w:t xml:space="preserve"> requires the termination of any portion of an agreement that shares any state or local government information or databases in conflict with this new law. In this context, agreements are not limited to only accords, memorandum of understandings, and contracts, but include any understanding, even those without a legal obligation. Agreements that violate this law shall be identified and the terms renegotiated to bring the agreement into compliance with the law.</w:t>
      </w:r>
    </w:p>
    <w:p>
      <w:pPr>
        <w:spacing w:before="120" w:after="0" w:line="408" w:lineRule="exact"/>
        <w:ind w:left="0" w:right="0" w:firstLine="0"/>
        <w:jc w:val="left"/>
      </w:pPr>
      <w:r>
        <w:rPr/>
        <w:t xml:space="preserve">I thank you for your unanimous support for this bill.</w:t>
      </w:r>
    </w:p>
    <w:p>
      <w:pPr>
        <w:spacing w:before="120" w:after="0" w:line="408" w:lineRule="exact"/>
        <w:ind w:left="0" w:right="0" w:firstLine="0"/>
        <w:jc w:val="left"/>
      </w:pPr>
      <w:r>
        <w:rPr/>
        <w:t xml:space="preserve">For these reasons I have vetoed Section 6 of Engrossed House Bill No. 2097.</w:t>
      </w:r>
    </w:p>
    <w:p>
      <w:pPr>
        <w:spacing w:before="120" w:after="0" w:line="408" w:lineRule="exact"/>
        <w:ind w:left="0" w:right="0" w:firstLine="0"/>
        <w:jc w:val="left"/>
      </w:pPr>
      <w:r>
        <w:rPr/>
        <w:t xml:space="preserve">With the exception of Section 6, Engrossed House Bill No. 2097 is approved."</w:t>
      </w:r>
    </w:p>
    <w:sectPr>
      <w:pgNumType w:start="1"/>
      <w:footerReference xmlns:r="http://schemas.openxmlformats.org/officeDocument/2006/relationships" r:id="R4997f3f8d9c44e7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2097.SL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717b32070d4c82" /><Relationship Type="http://schemas.openxmlformats.org/officeDocument/2006/relationships/footer" Target="/word/footer.xml" Id="R4997f3f8d9c44e75" /></Relationships>
</file>