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5bfad7fba4498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1816</w:t>
      </w:r>
    </w:p>
    <w:p>
      <w:pPr>
        <w:jc w:val="center"/>
        <w:spacing w:before="480" w:after="0" w:line="240"/>
      </w:pPr>
      <w:r>
        <w:t xml:space="preserve">Chapter </w:t>
      </w:r>
      <w:r>
        <w:rPr/>
        <w:t xml:space="preserve">277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CRISIS RESIDENTIAL CENTERS AND HOPE CENTERS--INFORMATION SHARING--ADMINISTRATION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96</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1816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10, 2017 11:26 AM</w:t>
            </w:r>
          </w:p>
        </w:tc>
        <w:tc>
          <w:tcPr>
            <w:tcW w:w="4560" w:type="dxa"/>
            <w:vAlign w:val="top"/>
          </w:tcPr>
          <w:p>
            <w:pPr>
              <w:jc w:val="center"/>
            </w:pPr>
            <w:r>
              <w:rPr>
                <w:t xml:space="preserve">FILED</w:t>
              </w:rPr>
            </w:r>
          </w:p>
          <w:p>
            <w:pPr>
              <w:jc w:val="center"/>
            </w:pPr>
            <w:r>
              <w:rPr>
                <w:rFonts w:ascii="Times New Roman" w:hAnsi="Times New Roman"/>
                <w:sz w:val="20"/>
              </w:rPr>
              <w:t xml:space="preserve">May 10,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1816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Frame, Goodman, Lovick, Ortiz-Self, Kilduff, Muri, Doglio, Macri, and Fey; by request of Department of Social and Health Services)</w:t>
      </w:r>
    </w:p>
    <w:p/>
    <w:p>
      <w:r>
        <w:rPr>
          <w:t xml:space="preserve">READ FIRST TIME 02/15/17.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information sharing regarding implementation the homeless youth prevention and protection act of 2015; amending RCW 43.185C.010, 43.185C.250, 43.185C.260, 43.185C.285, 43.185C.295, 43.185C.315, and 43.185C.320; and reenacting and amending RCW 13.50.010.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2016 c 93 s 2, 2016 c 72 s 109, and 2016 c 71 s 2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social and health services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u w:val="single"/>
        </w:rPr>
        <w:t xml:space="preserve">(16) For the purpose of ensuring the safety and welfare of the youth who are in foster care, the department of social and health services may disclose to the department of commerce and its contracted providers responsible under state law or contract for providing services to youth, only those confidential child welfare records that pertain to ensuring the safety and welfare of the youth who are in foster care who are admitted to crisis residential centers or HOPE centers under contract with the office of homeless youth prevention and protection. Records disclosed under this subsection retain their confidentiality pursuant to this chapter and federal law and may not be further disclosed except as permitted by this chapter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2015 c 69 s 10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individual who has the daily administrative responsibility of a crisis residential center.</w:t>
      </w:r>
    </w:p>
    <w:p>
      <w:pPr>
        <w:spacing w:before="0" w:after="0" w:line="408" w:lineRule="exact"/>
        <w:ind w:left="0" w:right="0" w:firstLine="576"/>
        <w:jc w:val="left"/>
      </w:pPr>
      <w:r>
        <w:rPr/>
        <w:t xml:space="preserve">(2) "Child in need of services petition" means a petition filed in juvenile court by a parent, child, or the department </w:t>
      </w:r>
      <w:r>
        <w:rPr>
          <w:u w:val="single"/>
        </w:rPr>
        <w:t xml:space="preserve">of social and health services</w:t>
      </w:r>
      <w:r>
        <w:rPr/>
        <w:t xml:space="preserve"> seeking adjudication of placement of the child.</w:t>
      </w:r>
    </w:p>
    <w:p>
      <w:pPr>
        <w:spacing w:before="0" w:after="0" w:line="408" w:lineRule="exact"/>
        <w:ind w:left="0" w:right="0" w:firstLine="576"/>
        <w:jc w:val="left"/>
      </w:pPr>
      <w:r>
        <w:rPr/>
        <w:t xml:space="preserve">(3) "Community action agency" means a nonprofit private or public organization established under the economic opportunity act of 1964.</w:t>
      </w:r>
    </w:p>
    <w:p>
      <w:pPr>
        <w:spacing w:before="0" w:after="0" w:line="408" w:lineRule="exact"/>
        <w:ind w:left="0" w:right="0" w:firstLine="576"/>
        <w:jc w:val="left"/>
      </w:pPr>
      <w:r>
        <w:rPr/>
        <w:t xml:space="preserve">(4) "Crisis residential center" means a secure or semi-secure facility established pursuant to chapter 74.13 RCW.</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"Director" means the director of the department of commerce.</w:t>
      </w:r>
    </w:p>
    <w:p>
      <w:pPr>
        <w:spacing w:before="0" w:after="0" w:line="408" w:lineRule="exact"/>
        <w:ind w:left="0" w:right="0" w:firstLine="576"/>
        <w:jc w:val="left"/>
      </w:pPr>
      <w:r>
        <w:rPr/>
        <w:t xml:space="preserve">(7) "Home security fund account" means the state treasury account receiving the state's portion of income from revenue from the sources established by RCW 36.22.179, RCW 36.22.1791, and all other sources directed to the homeless housing and assistance program.</w:t>
      </w:r>
    </w:p>
    <w:p>
      <w:pPr>
        <w:spacing w:before="0" w:after="0" w:line="408" w:lineRule="exact"/>
        <w:ind w:left="0" w:right="0" w:firstLine="576"/>
        <w:jc w:val="left"/>
      </w:pPr>
      <w:r>
        <w:rPr/>
        <w:t xml:space="preserve">(8)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rPr/>
        <w:t xml:space="preserve">(9) "Homeless housing plan" means the ten-year plan developed by the county or other local government to address housing for homeless persons.</w:t>
      </w:r>
    </w:p>
    <w:p>
      <w:pPr>
        <w:spacing w:before="0" w:after="0" w:line="408" w:lineRule="exact"/>
        <w:ind w:left="0" w:right="0" w:firstLine="576"/>
        <w:jc w:val="left"/>
      </w:pPr>
      <w:r>
        <w:rPr/>
        <w:t xml:space="preserve">(10)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rPr/>
        <w:t xml:space="preserve">(11) "Homeless housing strategic plan" means the ten-year plan developed by the department, in consultation with the interagency council on homelessness and the affordable housing advisory board.</w:t>
      </w:r>
    </w:p>
    <w:p>
      <w:pPr>
        <w:spacing w:before="0" w:after="0" w:line="408" w:lineRule="exact"/>
        <w:ind w:left="0" w:right="0" w:firstLine="576"/>
        <w:jc w:val="left"/>
      </w:pPr>
      <w:r>
        <w:rPr/>
        <w:t xml:space="preserve">(12)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rPr/>
        <w:t xml:space="preserve">(13) "HOPE center" means an agency licensed by the secretary </w:t>
      </w:r>
      <w:r>
        <w:rPr>
          <w:u w:val="single"/>
        </w:rPr>
        <w:t xml:space="preserve">of the department of social and health services</w:t>
      </w:r>
      <w:r>
        <w:rPr/>
        <w:t xml:space="preserve">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(14) "Housing authority" means any of the public corporations created by chapter 35.82 RCW.</w:t>
      </w:r>
    </w:p>
    <w:p>
      <w:pPr>
        <w:spacing w:before="0" w:after="0" w:line="408" w:lineRule="exact"/>
        <w:ind w:left="0" w:right="0" w:firstLine="576"/>
        <w:jc w:val="left"/>
      </w:pPr>
      <w:r>
        <w:rPr/>
        <w:t xml:space="preserve">(15) "Housing continuum" means the progression of individuals along a housing-focused continuum with homelessness at one end and homeownership at the other.</w:t>
      </w:r>
    </w:p>
    <w:p>
      <w:pPr>
        <w:spacing w:before="0" w:after="0" w:line="408" w:lineRule="exact"/>
        <w:ind w:left="0" w:right="0" w:firstLine="576"/>
        <w:jc w:val="left"/>
      </w:pPr>
      <w:r>
        <w:rPr/>
        <w:t xml:space="preserve">(16)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spacing w:before="0" w:after="0" w:line="408" w:lineRule="exact"/>
        <w:ind w:left="0" w:right="0" w:firstLine="576"/>
        <w:jc w:val="left"/>
      </w:pPr>
      <w:r>
        <w:rPr/>
        <w:t xml:space="preserve">(17)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rPr/>
        <w:t xml:space="preserve">(18)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rPr/>
        <w:t xml:space="preserve">(19)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rPr/>
        <w:t xml:space="preserve">(20) "Performance measurement" means the process of comparing specific measures of success against ultimate and interim goals.</w:t>
      </w:r>
    </w:p>
    <w:p>
      <w:pPr>
        <w:spacing w:before="0" w:after="0" w:line="408" w:lineRule="exact"/>
        <w:ind w:left="0" w:right="0" w:firstLine="576"/>
        <w:jc w:val="left"/>
      </w:pPr>
      <w:r>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(22) "Semi-secure facility" means any facility including, but not limited to, crisis residential centers or specialized foster family homes, operated in a manner to reasonably assure that youth placed there will not run away. Pursuant to rules established by </w:t>
      </w:r>
      <w:r>
        <w:t>((</w:t>
      </w:r>
      <w:r>
        <w:rPr>
          <w:strike/>
        </w:rPr>
        <w:t xml:space="preserve">the department,</w:t>
      </w:r>
      <w:r>
        <w:t>))</w:t>
      </w:r>
      <w:r>
        <w:rPr/>
        <w:t xml:space="preserve"> the facility administrator</w:t>
      </w:r>
      <w:r>
        <w:rPr>
          <w:u w:val="single"/>
        </w:rPr>
        <w:t xml:space="preserve">, the facility administrator</w:t>
      </w:r>
      <w:r>
        <w:rPr/>
        <w:t xml:space="preserve">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(23) "Staff secure facility" means a structured group care facility licensed under rules adopted by the department of social and health services with a ratio of at least one adult staff member to every two children.</w:t>
      </w:r>
    </w:p>
    <w:p>
      <w:pPr>
        <w:spacing w:before="0" w:after="0" w:line="408" w:lineRule="exact"/>
        <w:ind w:left="0" w:right="0" w:firstLine="576"/>
        <w:jc w:val="left"/>
      </w:pPr>
      <w:r>
        <w:rPr/>
        <w:t xml:space="preserve">(24)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rPr/>
        <w:t xml:space="preserve">(25)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250</w:t>
      </w:r>
      <w:r>
        <w:rPr/>
        <w:t xml:space="preserve"> and 2015 c 69 s 11 are each amended to read as follows:</w:t>
      </w:r>
    </w:p>
    <w:p>
      <w:pPr>
        <w:spacing w:before="0" w:after="0" w:line="408" w:lineRule="exact"/>
        <w:ind w:left="0" w:right="0" w:firstLine="576"/>
        <w:jc w:val="left"/>
      </w:pPr>
      <w:r>
        <w:rPr/>
        <w:t xml:space="preserve">(1)(a) The administrator of a crisis residential center may convene a multidisciplinary team, which is to be locally based and administered, at the request of a child placed at the center or the child's parent.</w:t>
      </w:r>
    </w:p>
    <w:p>
      <w:pPr>
        <w:spacing w:before="0" w:after="0" w:line="408" w:lineRule="exact"/>
        <w:ind w:left="0" w:right="0" w:firstLine="576"/>
        <w:jc w:val="left"/>
      </w:pPr>
      <w:r>
        <w:rPr/>
        <w:t xml:space="preserve">(b) If the administrator has reasonable cause to believe that a child is a child in need of services and the parent is unavailable or unwilling to continue efforts to maintain the family structure, the administrator shall immediately convene a multidisciplinary team.</w:t>
      </w:r>
    </w:p>
    <w:p>
      <w:pPr>
        <w:spacing w:before="0" w:after="0" w:line="408" w:lineRule="exact"/>
        <w:ind w:left="0" w:right="0" w:firstLine="576"/>
        <w:jc w:val="left"/>
      </w:pPr>
      <w:r>
        <w:rPr/>
        <w:t xml:space="preserve">(c) A parent may disband a team twenty-four hours, excluding weekends and holidays, after receiving notice of formation of the team under (b) of this subsection unless a petition has been filed under RCW 13.32A.140. If a petition has been filed the parent may not disband the team until the hearing is held under RCW 13.32A.179. The court may allow the team to continue if an out-of-home placement is ordered under RCW 13.32A.179(3). Upon the filing of an at-risk youth or dependency petition the team shall cease to exist, unless the parent requests continuation of the team or unless the out-of-home placement was ordered under RCW 13.32A.179(3).</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department</w:t>
      </w:r>
      <w:r>
        <w:rPr/>
        <w:t xml:space="preserve"> shall request participation of appropriate state agencies to assist in the coordination and delivery of services through the multidisciplinary teams. Those agencies that agree to participate shall provide the </w:t>
      </w:r>
      <w:r>
        <w:t>((</w:t>
      </w:r>
      <w:r>
        <w:rPr>
          <w:strike/>
        </w:rPr>
        <w:t xml:space="preserve">secretary</w:t>
      </w:r>
      <w:r>
        <w:t>))</w:t>
      </w:r>
      <w:r>
        <w:rPr/>
        <w:t xml:space="preserve"> </w:t>
      </w:r>
      <w:r>
        <w:rPr>
          <w:u w:val="single"/>
        </w:rPr>
        <w:t xml:space="preserve">director or the director's designee</w:t>
      </w:r>
      <w:r>
        <w:rPr/>
        <w:t xml:space="preserve"> all information necessary to facilitate forming a multidisciplinary team and the </w:t>
      </w:r>
      <w:r>
        <w:t>((</w:t>
      </w:r>
      <w:r>
        <w:rPr>
          <w:strike/>
        </w:rPr>
        <w:t xml:space="preserve">administrator</w:t>
      </w:r>
      <w:r>
        <w:t>))</w:t>
      </w:r>
      <w:r>
        <w:rPr/>
        <w:t xml:space="preserve"> </w:t>
      </w:r>
      <w:r>
        <w:rPr>
          <w:u w:val="single"/>
        </w:rPr>
        <w:t xml:space="preserve">director or the director's designee</w:t>
      </w:r>
      <w:r>
        <w:rPr/>
        <w:t xml:space="preserve"> shall provide this information to the administrator of each crisis residential center.</w:t>
      </w:r>
    </w:p>
    <w:p>
      <w:pPr>
        <w:spacing w:before="0" w:after="0" w:line="408" w:lineRule="exact"/>
        <w:ind w:left="0" w:right="0" w:firstLine="576"/>
        <w:jc w:val="left"/>
      </w:pPr>
      <w:r>
        <w:rPr/>
        <w:t xml:space="preserve">(3) The administrator shall also seek participation from representatives of mental health and drug and alcohol treatment providers as appropriate.</w:t>
      </w:r>
    </w:p>
    <w:p>
      <w:pPr>
        <w:spacing w:before="0" w:after="0" w:line="408" w:lineRule="exact"/>
        <w:ind w:left="0" w:right="0" w:firstLine="576"/>
        <w:jc w:val="left"/>
      </w:pPr>
      <w:r>
        <w:rPr/>
        <w:t xml:space="preserve">(4) A parent shall be advised of the request to form a multidisciplinary team and may select additional members of the multidisciplinary team. The parent or child may request any person or persons to participate including, but not limited to, educators, law enforcement personnel, court personnel, family therapists, licensed health care practitioners, social service providers, youth residential placement providers, other family members, church representatives, and members of their own community. The administrator shall assist in obtaining the prompt participation of persons requested by the parent or child.</w:t>
      </w:r>
    </w:p>
    <w:p>
      <w:pPr>
        <w:spacing w:before="0" w:after="0" w:line="408" w:lineRule="exact"/>
        <w:ind w:left="0" w:right="0" w:firstLine="576"/>
        <w:jc w:val="left"/>
      </w:pPr>
      <w:r>
        <w:rPr/>
        <w:t xml:space="preserve">(5) When an administrator of a crisis residential center requests the formation of a team, the state agencies must respond as soon as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260</w:t>
      </w:r>
      <w:r>
        <w:rPr/>
        <w:t xml:space="preserve"> and 2015 c 69 s 13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 or</w:t>
      </w:r>
    </w:p>
    <w:p>
      <w:pPr>
        <w:spacing w:before="0" w:after="0" w:line="408" w:lineRule="exact"/>
        <w:ind w:left="0" w:right="0" w:firstLine="576"/>
        <w:jc w:val="left"/>
      </w:pPr>
      <w:r>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of social and health services with a copy of the officer's report </w:t>
      </w:r>
      <w:r>
        <w:rPr>
          <w:u w:val="single"/>
        </w:rPr>
        <w:t xml:space="preserve">if the youth is in the care of or receiving services from the department of social and health services children's administration</w:t>
      </w:r>
      <w:r>
        <w:rPr/>
        <w:t xml:space="preserve">.</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of social and health services.</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43.185C.265.</w:t>
      </w:r>
    </w:p>
    <w:p>
      <w:pPr>
        <w:spacing w:before="0" w:after="0" w:line="408" w:lineRule="exact"/>
        <w:ind w:left="0" w:right="0" w:firstLine="576"/>
        <w:jc w:val="left"/>
      </w:pPr>
      <w:r>
        <w:rPr/>
        <w:t xml:space="preserve">(7)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285</w:t>
      </w:r>
      <w:r>
        <w:rPr/>
        <w:t xml:space="preserve"> and 2015 c 69 s 17 are each amended to read as follows:</w:t>
      </w:r>
    </w:p>
    <w:p>
      <w:pPr>
        <w:spacing w:before="0" w:after="0" w:line="408" w:lineRule="exact"/>
        <w:ind w:left="0" w:right="0" w:firstLine="576"/>
        <w:jc w:val="left"/>
      </w:pPr>
      <w:r>
        <w:rPr/>
        <w:t xml:space="preserve">The administrator of a crisis residential center shall notify parents</w:t>
      </w:r>
      <w:r>
        <w:t>((</w:t>
      </w:r>
      <w:r>
        <w:rPr>
          <w:strike/>
        </w:rPr>
        <w:t xml:space="preserve">,</w:t>
      </w:r>
      <w:r>
        <w:t>))</w:t>
      </w:r>
      <w:r>
        <w:rPr/>
        <w:t xml:space="preserve"> </w:t>
      </w:r>
      <w:r>
        <w:rPr>
          <w:u w:val="single"/>
        </w:rPr>
        <w:t xml:space="preserve">and</w:t>
      </w:r>
      <w:r>
        <w:rPr/>
        <w:t xml:space="preserve"> the appropriate law enforcement agency</w:t>
      </w:r>
      <w:r>
        <w:t>((</w:t>
      </w:r>
      <w:r>
        <w:rPr>
          <w:strike/>
        </w:rPr>
        <w:t xml:space="preserve">, and the department of social and health services immediately</w:t>
      </w:r>
      <w:r>
        <w:t>))</w:t>
      </w:r>
      <w:r>
        <w:rPr/>
        <w:t xml:space="preserve"> as to any unauthorized leave from the center by a child placed at the center. </w:t>
      </w:r>
      <w:r>
        <w:rPr>
          <w:u w:val="single"/>
        </w:rPr>
        <w:t xml:space="preserve">The administrator shall also notify the department of social and health services immediately as to any unauthorized leave from the center by a child who is in the care of or receiving services from the department of social and health services children's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295</w:t>
      </w:r>
      <w:r>
        <w:rPr/>
        <w:t xml:space="preserve"> and 2015 c 69 s 19 are each amended to read as follows:</w:t>
      </w:r>
    </w:p>
    <w:p>
      <w:pPr>
        <w:spacing w:before="0" w:after="0" w:line="408" w:lineRule="exact"/>
        <w:ind w:left="0" w:right="0" w:firstLine="576"/>
        <w:jc w:val="left"/>
      </w:pPr>
      <w:r>
        <w:rPr/>
        <w:t xml:space="preserve">(1) The department shall establish, through performance-based contracts with private or public vendors, regional crisis residential centers with semi-secure facilities. These facilities shall be structured group care facilities licensed under rules adopted by the department </w:t>
      </w:r>
      <w:r>
        <w:rPr>
          <w:u w:val="single"/>
        </w:rPr>
        <w:t xml:space="preserve">of social and health services</w:t>
      </w:r>
      <w:r>
        <w:rPr/>
        <w:t xml:space="preserve"> and shall have an average of at least four adult staff members and in no event less than three adult staff members to every eight children.</w:t>
      </w:r>
    </w:p>
    <w:p>
      <w:pPr>
        <w:spacing w:before="0" w:after="0" w:line="408" w:lineRule="exact"/>
        <w:ind w:left="0" w:right="0" w:firstLine="576"/>
        <w:jc w:val="left"/>
      </w:pPr>
      <w:r>
        <w:rPr/>
        <w:t xml:space="preserve">(2) Crisis residential centers must record client information into a homeless management information system specified by the department.</w:t>
      </w:r>
    </w:p>
    <w:p>
      <w:pPr>
        <w:spacing w:before="0" w:after="0" w:line="408" w:lineRule="exact"/>
        <w:ind w:left="0" w:right="0" w:firstLine="576"/>
        <w:jc w:val="left"/>
      </w:pPr>
      <w:r>
        <w:rPr/>
        <w:t xml:space="preserve">(3) Within available funds appropriated for this purpose, the department shall establish, through performance-based contracts with private or public vendors, regional crisis residential centers with secure facilities. These facilities shall be facilities licensed under rules adopted by the department </w:t>
      </w:r>
      <w:r>
        <w:rPr>
          <w:u w:val="single"/>
        </w:rPr>
        <w:t xml:space="preserve">of social and health services</w:t>
      </w:r>
      <w:r>
        <w:rPr/>
        <w:t xml:space="preserve">. These centers may also include semi-secure facilities and to such extent shall be subject to subsection (1) of this section.</w:t>
      </w:r>
    </w:p>
    <w:p>
      <w:pPr>
        <w:spacing w:before="0" w:after="0" w:line="408" w:lineRule="exact"/>
        <w:ind w:left="0" w:right="0" w:firstLine="576"/>
        <w:jc w:val="left"/>
      </w:pPr>
      <w:r>
        <w:rPr/>
        <w:t xml:space="preserve">(4) The department shall, in addition to the facilities established under subsections (1) and (2) of this section, establish additional crisis residential centers pursuant to performance-based contracts with licensed private group care facilities.</w:t>
      </w:r>
    </w:p>
    <w:p>
      <w:pPr>
        <w:spacing w:before="0" w:after="0" w:line="408" w:lineRule="exact"/>
        <w:ind w:left="0" w:right="0" w:firstLine="576"/>
        <w:jc w:val="left"/>
      </w:pPr>
      <w:r>
        <w:rPr/>
        <w:t xml:space="preserve">(5) The department is authorized to allow contracting entities to include a combination of secure or semi-secure crisis residential centers as defined in RCW 13.32A.030 and/or HOPE centers pursuant to RCW 43.185C.315 in the same building or structure. The department </w:t>
      </w:r>
      <w:r>
        <w:rPr>
          <w:u w:val="single"/>
        </w:rPr>
        <w:t xml:space="preserve">of social and health services</w:t>
      </w:r>
      <w:r>
        <w:rPr/>
        <w:t xml:space="preserve"> shall permit the colocation of these centers only if the entity operating the facility agrees to designate a particular number of beds to each type of center that is located within the building or structure.</w:t>
      </w:r>
    </w:p>
    <w:p>
      <w:pPr>
        <w:spacing w:before="0" w:after="0" w:line="408" w:lineRule="exact"/>
        <w:ind w:left="0" w:right="0" w:firstLine="576"/>
        <w:jc w:val="left"/>
      </w:pPr>
      <w:r>
        <w:rPr/>
        <w:t xml:space="preserve">(6) The staff at the facilities established under this section shall be trained so that they may effectively counsel juveniles admitted to the centers, provide treatment, supervision, and structure to the juveniles that recognize the need for support and the varying circumstances that cause children to leave their families, and carry out the responsibilities stated in RCW 43.185C.280.</w:t>
      </w:r>
    </w:p>
    <w:p>
      <w:pPr>
        <w:spacing w:before="0" w:after="0" w:line="408" w:lineRule="exact"/>
        <w:ind w:left="0" w:right="0" w:firstLine="576"/>
        <w:jc w:val="left"/>
      </w:pPr>
      <w:r>
        <w:rPr/>
        <w:t xml:space="preserve">(7) The secure facilities located within crisis residential centers shall be operated to conform with the definition in RCW 13.32A.030. The facilities shall have an average of no less than one adult staff member to every ten children. The staffing ratio shall continue to ensure the safety of the children.</w:t>
      </w:r>
    </w:p>
    <w:p>
      <w:pPr>
        <w:spacing w:before="0" w:after="0" w:line="408" w:lineRule="exact"/>
        <w:ind w:left="0" w:right="0" w:firstLine="576"/>
        <w:jc w:val="left"/>
      </w:pPr>
      <w:r>
        <w:rPr/>
        <w:t xml:space="preserve">(8) If a secure crisis residential center is located in or adjacent to a secure juvenile detention facility, the center shall be operated in a manner that prevents in-person contact between the residents of the center and the persons held in such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315</w:t>
      </w:r>
      <w:r>
        <w:rPr/>
        <w:t xml:space="preserve"> and 2016 c 205 s 10 are each amended to read as follows:</w:t>
      </w:r>
    </w:p>
    <w:p>
      <w:pPr>
        <w:spacing w:before="0" w:after="0" w:line="408" w:lineRule="exact"/>
        <w:ind w:left="0" w:right="0" w:firstLine="576"/>
        <w:jc w:val="left"/>
      </w:pPr>
      <w:r>
        <w:rPr/>
        <w:t xml:space="preserve">(1) The department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w:t>
      </w:r>
      <w:r>
        <w:t>((</w:t>
      </w:r>
      <w:r>
        <w:rPr>
          <w:strike/>
        </w:rPr>
        <w:t xml:space="preserve">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w:t>
      </w:r>
      <w:r>
        <w:t>))</w:t>
      </w:r>
      <w:r>
        <w:rPr/>
        <w:t xml:space="preserve"> </w:t>
      </w:r>
      <w:r>
        <w:rPr>
          <w:u w:val="single"/>
        </w:rPr>
        <w:t xml:space="preserve">Pursuant to rules established by the facility administrator, residents may come and go from the facility at reasonable hours such that no residents are free to come and go at all hours of the day and night.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HOPE center.</w:t>
      </w:r>
      <w:r>
        <w:rPr/>
        <w:t xml:space="preserve">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rPr/>
        <w:t xml:space="preserve">(a) A license issued by the department of social and health services;</w:t>
      </w:r>
    </w:p>
    <w:p>
      <w:pPr>
        <w:spacing w:before="0" w:after="0" w:line="408" w:lineRule="exact"/>
        <w:ind w:left="0" w:right="0" w:firstLine="576"/>
        <w:jc w:val="left"/>
      </w:pPr>
      <w:r>
        <w:rPr/>
        <w:t xml:space="preserve">(b)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rPr/>
        <w:t xml:space="preserve">(i) Conduct an assessment of the street youth that includes a determination of the street youth's legal status regarding residential placement;</w:t>
      </w:r>
    </w:p>
    <w:p>
      <w:pPr>
        <w:spacing w:before="0" w:after="0" w:line="408" w:lineRule="exact"/>
        <w:ind w:left="0" w:right="0" w:firstLine="576"/>
        <w:jc w:val="left"/>
      </w:pPr>
      <w:r>
        <w:rPr/>
        <w:t xml:space="preserve">(ii)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of social and health services. The department of social and health services shall determine whether a dependency petition should be filed under chapter 13.34 RCW. A shelter care hearing must be held within seventy-two hours to authorize out-of-home placement for any youth the department of social and health services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rPr/>
        <w:t xml:space="preserve">(iii) Interface with other relevant resources and system representatives to secure long-term residential placement and other needed services for the street youth;</w:t>
      </w:r>
    </w:p>
    <w:p>
      <w:pPr>
        <w:spacing w:before="0" w:after="0" w:line="408" w:lineRule="exact"/>
        <w:ind w:left="0" w:right="0" w:firstLine="576"/>
        <w:jc w:val="left"/>
      </w:pPr>
      <w:r>
        <w:rPr/>
        <w:t xml:space="preserve">(iv) Be assigned immediately to each youth and meet with the youth within eight hours of the youth receiving HOPE center services;</w:t>
      </w:r>
    </w:p>
    <w:p>
      <w:pPr>
        <w:spacing w:before="0" w:after="0" w:line="408" w:lineRule="exact"/>
        <w:ind w:left="0" w:right="0" w:firstLine="576"/>
        <w:jc w:val="left"/>
      </w:pPr>
      <w:r>
        <w:rPr/>
        <w:t xml:space="preserve">(v)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rPr/>
        <w:t xml:space="preserve">(vi)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rPr/>
        <w:t xml:space="preserve">(c) Staff trained in development needs of street youth as determined by the department,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rPr/>
        <w:t xml:space="preserve">(d) A data collection system that measures outcomes for the population served, and enables research and evaluation that can be used for future program development and service delivery. Data collection systems must have confidentiality rules and protocols developed by the department;</w:t>
      </w:r>
    </w:p>
    <w:p>
      <w:pPr>
        <w:spacing w:before="0" w:after="0" w:line="408" w:lineRule="exact"/>
        <w:ind w:left="0" w:right="0" w:firstLine="576"/>
        <w:jc w:val="left"/>
      </w:pPr>
      <w:r>
        <w:rPr/>
        <w:t xml:space="preserve">(e)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43.185C.290(2)(a) (i) and (ii). The street youth's temporary placement in the HOPE center must be authorized by the court or the secretary of the department of social and health services if the youth is a dependent of the state under chapter 13.34 RCW or the department of social and health services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rPr/>
        <w:t xml:space="preserve">(f) HOPE centers must identify to the department of social and health services any street youth it serves who is not returning promptly to home. The department of social and health services then must contact the missing children's clearinghouse identified in chapter 13.60 RCW and either report the youth's location or report that the youth is the subject of a dependency action and the parent should receive notice from the department of social and health services; and</w:t>
      </w:r>
    </w:p>
    <w:p>
      <w:pPr>
        <w:spacing w:before="0" w:after="0" w:line="408" w:lineRule="exact"/>
        <w:ind w:left="0" w:right="0" w:firstLine="576"/>
        <w:jc w:val="left"/>
      </w:pPr>
      <w:r>
        <w:rPr/>
        <w:t xml:space="preserve">(g) Services that provide counseling and education to the street youth.</w:t>
      </w:r>
    </w:p>
    <w:p>
      <w:pPr>
        <w:spacing w:before="0" w:after="0" w:line="408" w:lineRule="exact"/>
        <w:ind w:left="0" w:right="0" w:firstLine="576"/>
        <w:jc w:val="left"/>
      </w:pPr>
      <w:r>
        <w:rPr/>
        <w:t xml:space="preserve">(2) The department shall award contracts for the operation of HOPE center beds with the goal of facilitating the coordination of services provided for youth by such programs and those services provided by secure and semi-secure crisis residential centers.</w:t>
      </w:r>
    </w:p>
    <w:p>
      <w:pPr>
        <w:spacing w:before="0" w:after="0" w:line="408" w:lineRule="exact"/>
        <w:ind w:left="0" w:right="0" w:firstLine="576"/>
        <w:jc w:val="left"/>
      </w:pPr>
      <w:r>
        <w:rPr/>
        <w:t xml:space="preserve">(3) Subject to funds appropriated for this purpose, the department must incrementally increase the number of available HOPE beds by at least seventeen beds in fiscal year 2017, at least seventeen beds in fiscal year 2018, and at least seventeen beds in fiscal year 2019, such that by July 1, 2019, seventy-five HOPE beds are established and operated throughout the state as set forth in subsection (1) of this section.</w:t>
      </w:r>
    </w:p>
    <w:p>
      <w:pPr>
        <w:spacing w:before="0" w:after="0" w:line="408" w:lineRule="exact"/>
        <w:ind w:left="0" w:right="0" w:firstLine="576"/>
        <w:jc w:val="left"/>
      </w:pPr>
      <w:r>
        <w:rPr/>
        <w:t xml:space="preserve">(4) Subject to funds appropriated for this purpose, the beds available in HOPE centers shall be increased incrementally beyond the limit of seventy-five set forth in subsection (1) of this section. The additional capacity shall be distributed around the state based upon need and, to the extent feasible, shall be geographically situated so that HOPE beds are available across the state. In determining the need for increased numbers of HOPE beds in a particular county or counties, one of the considerations should be the volume of truancy petitions filed there.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320</w:t>
      </w:r>
      <w:r>
        <w:rPr/>
        <w:t xml:space="preserve"> and 2016 c 205 s 11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 including truancy. Youth may also self-refer to a HOPE center. </w:t>
      </w:r>
      <w:r>
        <w:t>((</w:t>
      </w:r>
      <w:r>
        <w:rPr>
          <w:strike/>
        </w:rPr>
        <w:t xml:space="preserve">Payment for a HOPE center bed is not contingent upon prior approval by the department; however, approval from the department of social and health services is needed if the youth is dependent under chapter 13.34 RCW.</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2017.</w:t>
      </w:r>
    </w:p>
    <w:p>
      <w:pPr>
        <w:spacing w:before="0" w:after="0" w:line="408" w:lineRule="exact"/>
        <w:ind w:left="0" w:right="0" w:firstLine="576"/>
        <w:jc w:val="left"/>
      </w:pPr>
      <w:r>
        <w:rPr/>
        <w:t xml:space="preserve">Passed by the Senate April 12, 2017.</w:t>
      </w:r>
    </w:p>
    <w:p>
      <w:pPr>
        <w:spacing w:before="0" w:after="0" w:line="408" w:lineRule="exact"/>
        <w:ind w:left="0" w:right="0" w:firstLine="576"/>
        <w:jc w:val="left"/>
      </w:pPr>
      <w:r>
        <w:rPr/>
        <w:t xml:space="preserve">Approved by the Governor May 10, 2017.</w:t>
      </w:r>
    </w:p>
    <w:p>
      <w:pPr>
        <w:spacing w:before="0" w:after="0" w:line="408" w:lineRule="exact"/>
        <w:ind w:left="0" w:right="0" w:firstLine="576"/>
        <w:jc w:val="left"/>
      </w:pPr>
      <w:r>
        <w:rPr/>
        <w:t xml:space="preserve">Filed in Office of Secretary of State May 10, 2017.</w:t>
      </w:r>
    </w:p>
    <w:sectPr>
      <w:pgNumType w:start="1"/>
      <w:footerReference xmlns:r="http://schemas.openxmlformats.org/officeDocument/2006/relationships" r:id="R988085172916484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e0e69494bb44bc" /><Relationship Type="http://schemas.openxmlformats.org/officeDocument/2006/relationships/footer" Target="/word/footer.xml" Id="R988085172916484f" /></Relationships>
</file>