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d44864d0e64aa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1815</w:t>
      </w:r>
    </w:p>
    <w:p>
      <w:pPr>
        <w:jc w:val="center"/>
        <w:spacing w:before="480" w:after="0" w:line="240"/>
      </w:pPr>
      <w:r>
        <w:t xml:space="preserve">Chapter </w:t>
      </w:r>
      <w:r>
        <w:rPr/>
        <w:t xml:space="preserve">276</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DEPENDENCY--DEFINITION OF PARENT</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2017</w:t>
            </w:r>
          </w:p>
          <w:p>
            <w:pPr>
              <w:ind w:left="0" w:right="0" w:firstLine="360"/>
            </w:pPr>
            <w:r>
              <w:t xml:space="preserve">Yeas </w:t>
              <w:t xml:space="preserve">87</w:t>
            </w:r>
            <w:r>
              <w:t xml:space="preserve">  Nays </w:t>
              <w:t xml:space="preserve">11</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47</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1815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10, 2017 11:25 AM</w:t>
            </w:r>
          </w:p>
        </w:tc>
        <w:tc>
          <w:tcPr>
            <w:tcW w:w="4560" w:type="dxa"/>
            <w:vAlign w:val="top"/>
          </w:tcPr>
          <w:p>
            <w:pPr>
              <w:jc w:val="center"/>
            </w:pPr>
            <w:r>
              <w:rPr>
                <w:t xml:space="preserve">FILED</w:t>
              </w:rPr>
            </w:r>
          </w:p>
          <w:p>
            <w:pPr>
              <w:jc w:val="center"/>
            </w:pPr>
            <w:r>
              <w:rPr>
                <w:rFonts w:ascii="Times New Roman" w:hAnsi="Times New Roman"/>
                <w:sz w:val="20"/>
              </w:rPr>
              <w:t xml:space="preserve">May 10,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1815</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Early Learning &amp; Human Services (originally sponsored by Representatives Kilduff, Rodne, Senn, Muri, Lovick, Ortiz-Self, Orwall, and Frame; by request of Department of Social and Health Services)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rights of an alleged parent in dependency proceedings; amending RCW 13.04.011; and reenacting and amending RCW 13.34.030.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011</w:t>
      </w:r>
      <w:r>
        <w:rPr/>
        <w:t xml:space="preserve"> and 2011 c 330 s 2 are each amended to read as follows:</w:t>
      </w:r>
    </w:p>
    <w:p>
      <w:pPr>
        <w:spacing w:before="0" w:after="0" w:line="408" w:lineRule="exact"/>
        <w:ind w:left="0" w:right="0" w:firstLine="576"/>
        <w:jc w:val="left"/>
      </w:pPr>
      <w:r>
        <w:rPr/>
        <w:t xml:space="preserve">For purposes of this title:</w:t>
      </w:r>
    </w:p>
    <w:p>
      <w:pPr>
        <w:spacing w:before="0" w:after="0" w:line="408" w:lineRule="exact"/>
        <w:ind w:left="0" w:right="0" w:firstLine="576"/>
        <w:jc w:val="left"/>
      </w:pPr>
      <w:r>
        <w:rPr/>
        <w:t xml:space="preserve">(1) "Adjudication" has the same meaning as "conviction" in RCW 9.94A.030, but only for the purposes of sentencing under chapter 9.94A RCW;</w:t>
      </w:r>
    </w:p>
    <w:p>
      <w:pPr>
        <w:spacing w:before="0" w:after="0" w:line="408" w:lineRule="exact"/>
        <w:ind w:left="0" w:right="0" w:firstLine="576"/>
        <w:jc w:val="left"/>
      </w:pPr>
      <w:r>
        <w:rPr/>
        <w:t xml:space="preserve">(2) Except as specifically provided in RCW 13.40.020 and chapters 13.24 and 13.34 RCW, "juvenile," "youth," and "child" mean any individual who is under the chronological age of eighteen years;</w:t>
      </w:r>
    </w:p>
    <w:p>
      <w:pPr>
        <w:spacing w:before="0" w:after="0" w:line="408" w:lineRule="exact"/>
        <w:ind w:left="0" w:right="0" w:firstLine="576"/>
        <w:jc w:val="left"/>
      </w:pPr>
      <w:r>
        <w:rPr/>
        <w:t xml:space="preserve">(3) "Juvenile offender" and "juvenile offense" have the meaning ascribed in RCW 13.40.020;</w:t>
      </w:r>
    </w:p>
    <w:p>
      <w:pPr>
        <w:spacing w:before="0" w:after="0" w:line="408" w:lineRule="exact"/>
        <w:ind w:left="0" w:right="0" w:firstLine="576"/>
        <w:jc w:val="left"/>
      </w:pPr>
      <w:r>
        <w:rPr/>
        <w:t xml:space="preserve">(4) "Court" when used without further qualification means the juvenile court judge(s) or commissioner(s);</w:t>
      </w:r>
    </w:p>
    <w:p>
      <w:pPr>
        <w:spacing w:before="0" w:after="0" w:line="408" w:lineRule="exact"/>
        <w:ind w:left="0" w:right="0" w:firstLine="576"/>
        <w:jc w:val="left"/>
      </w:pPr>
      <w:r>
        <w:rPr/>
        <w:t xml:space="preserve">(5) "Parent" or "parents," except as used in chapter 13.34 RCW, means that parent or parents who have the right of legal custody of the child</w:t>
      </w:r>
      <w:r>
        <w:t>((</w:t>
      </w:r>
      <w:r>
        <w:rPr>
          <w:strike/>
        </w:rPr>
        <w:t xml:space="preserve">. "Parent" or "parents" as used in chapter 13.34 RCW, means the biological or adoptive parents of a child unless the legal rights of that person have been terminated by judicial proceedings</w:t>
      </w:r>
      <w:r>
        <w:t>))</w:t>
      </w:r>
      <w:r>
        <w:rPr/>
        <w:t xml:space="preserve">;</w:t>
      </w:r>
    </w:p>
    <w:p>
      <w:pPr>
        <w:spacing w:before="0" w:after="0" w:line="408" w:lineRule="exact"/>
        <w:ind w:left="0" w:right="0" w:firstLine="576"/>
        <w:jc w:val="left"/>
      </w:pPr>
      <w:r>
        <w:rPr/>
        <w:t xml:space="preserve">(6) "Custodian" means that person who has the legal right to custody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2013 c 332 s 2 and 2013 c 182 s 2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means:</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social and health services.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"Housing assistance" means appropriate referrals by the department or other supervising agencies to federal, state, local, or private agencies or organizations, assistance with forms, applications, or financial subsidies or other monetary assistance for housing. For purposes of this chapter, "housing assistance" is not a remedial service or time-limited family reunification service as described in RCW 13.34.025(2).</w:t>
      </w:r>
    </w:p>
    <w:p>
      <w:pPr>
        <w:spacing w:before="0" w:after="0" w:line="408" w:lineRule="exact"/>
        <w:ind w:left="0" w:right="0" w:firstLine="576"/>
        <w:jc w:val="left"/>
      </w:pPr>
      <w:r>
        <w:rPr/>
        <w:t xml:space="preserve">(14)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(15)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(16)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(17) </w:t>
      </w:r>
      <w:r>
        <w:rPr>
          <w:u w:val="single"/>
        </w:rPr>
        <w:t xml:space="preserve">"Parent" means the biological or adoptive parents of a child, or an individual who has established a parent-child relationship under RCW 26.26.101,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u w:val="single"/>
        </w:rPr>
        <w:t xml:space="preserve">(18)</w:t>
      </w:r>
      <w:r>
        <w:rPr/>
        <w:t xml:space="preserve"> "Preventive services" means preservation services, as defined in chapter 74.14C RCW, and other reasonably available services, including housing assistance, capable of preventing the need for out-of-home placement while protecting the child.</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"Shelter care" means temporary physical care in a facility licensed pursuant to RCW 74.15.030 or in a home not required to be licensed pursuant to RCW 74.15.030.</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"Social study" means a written evaluation of matters relevant to the disposition of the case and shall contain the following information:</w:t>
      </w:r>
    </w:p>
    <w:p>
      <w:pPr>
        <w:spacing w:before="0" w:after="0" w:line="408" w:lineRule="exact"/>
        <w:ind w:left="0" w:right="0" w:firstLine="576"/>
        <w:jc w:val="left"/>
      </w:pPr>
      <w:r>
        <w:rPr/>
        <w:t xml:space="preserve">(a) A statement of the specific harm or harms to the child that intervention is designed to alleviate;</w:t>
      </w:r>
    </w:p>
    <w:p>
      <w:pPr>
        <w:spacing w:before="0" w:after="0" w:line="408" w:lineRule="exact"/>
        <w:ind w:left="0" w:right="0" w:firstLine="576"/>
        <w:jc w:val="left"/>
      </w:pPr>
      <w:r>
        <w:rPr/>
        <w:t xml:space="preserve">(b) A description of the specific services and activities, for both the parents and child, that are needed in order to prevent serious harm to the child; the reasons why such services and activities are likely to be useful; the availability of any proposed services; and the agency's overall plan for ensuring that the services will be delivered. The description shall identify the services chosen and approved by the parent;</w:t>
      </w:r>
    </w:p>
    <w:p>
      <w:pPr>
        <w:spacing w:before="0" w:after="0" w:line="408" w:lineRule="exact"/>
        <w:ind w:left="0" w:right="0" w:firstLine="576"/>
        <w:jc w:val="left"/>
      </w:pPr>
      <w:r>
        <w:rPr/>
        <w:t xml:space="preserve">(c) If removal is recommended, a full description of the reasons why the child cannot be protected adequately in the home, including a description of any previous efforts to work with the parents and the child in the home; the in-home treatment programs that have been considered and rejected; the preventive services, including housing assistance, that have been offered or provided and have failed to prevent the need for out-of-home placement, unless the health, safety, and welfare of the child cannot be protected adequately in the home; and the parents' attitude toward placement of the child;</w:t>
      </w:r>
    </w:p>
    <w:p>
      <w:pPr>
        <w:spacing w:before="0" w:after="0" w:line="408" w:lineRule="exact"/>
        <w:ind w:left="0" w:right="0" w:firstLine="576"/>
        <w:jc w:val="left"/>
      </w:pPr>
      <w:r>
        <w:rPr/>
        <w:t xml:space="preserve">(d) A statement of the likely harms the child will suffer as a result of removal;</w:t>
      </w:r>
    </w:p>
    <w:p>
      <w:pPr>
        <w:spacing w:before="0" w:after="0" w:line="408" w:lineRule="exact"/>
        <w:ind w:left="0" w:right="0" w:firstLine="576"/>
        <w:jc w:val="left"/>
      </w:pPr>
      <w:r>
        <w:rPr/>
        <w:t xml:space="preserve">(e) A description of the steps that will be taken to minimize the harm to the child that may result if separation occurs including an assessment of the child's relationship and emotional bond with any siblings, and the agency's plan to provide ongoing contact between the child and the child's siblings if appropriate; and</w:t>
      </w:r>
    </w:p>
    <w:p>
      <w:pPr>
        <w:spacing w:before="0" w:after="0" w:line="408" w:lineRule="exact"/>
        <w:ind w:left="0" w:right="0" w:firstLine="576"/>
        <w:jc w:val="left"/>
      </w:pPr>
      <w:r>
        <w:rPr/>
        <w:t xml:space="preserve">(f) Behavior that will be expected before determination that supervision of the family or placement is no longer necessary.</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2017.</w:t>
      </w:r>
    </w:p>
    <w:p>
      <w:pPr>
        <w:spacing w:before="0" w:after="0" w:line="408" w:lineRule="exact"/>
        <w:ind w:left="0" w:right="0" w:firstLine="576"/>
        <w:jc w:val="left"/>
      </w:pPr>
      <w:r>
        <w:rPr/>
        <w:t xml:space="preserve">Passed by the Senate April 11, 2017.</w:t>
      </w:r>
    </w:p>
    <w:p>
      <w:pPr>
        <w:spacing w:before="0" w:after="0" w:line="408" w:lineRule="exact"/>
        <w:ind w:left="0" w:right="0" w:firstLine="576"/>
        <w:jc w:val="left"/>
      </w:pPr>
      <w:r>
        <w:rPr/>
        <w:t xml:space="preserve">Approved by the Governor May 10, 2017.</w:t>
      </w:r>
    </w:p>
    <w:p>
      <w:pPr>
        <w:spacing w:before="0" w:after="0" w:line="408" w:lineRule="exact"/>
        <w:ind w:left="0" w:right="0" w:firstLine="576"/>
        <w:jc w:val="left"/>
      </w:pPr>
      <w:r>
        <w:rPr/>
        <w:t xml:space="preserve">Filed in Office of Secretary of State May 10, 2017.</w:t>
      </w:r>
    </w:p>
    <w:sectPr>
      <w:pgNumType w:start="1"/>
      <w:footerReference xmlns:r="http://schemas.openxmlformats.org/officeDocument/2006/relationships" r:id="R8773c46a5f5841b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1815.SL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a6ec2578d44f8c" /><Relationship Type="http://schemas.openxmlformats.org/officeDocument/2006/relationships/footer" Target="/word/footer.xml" Id="R8773c46a5f5841bd" /></Relationships>
</file>