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0d608a118b40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1648</w:t>
      </w:r>
    </w:p>
    <w:p>
      <w:pPr>
        <w:jc w:val="center"/>
        <w:spacing w:before="480" w:after="0" w:line="240"/>
      </w:pPr>
      <w:r>
        <w:t xml:space="preserve">Chapter </w:t>
      </w:r>
      <w:r>
        <w:rPr/>
        <w:t xml:space="preserve">142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COUNTY TREASURERS--TAX COLLECTION--VARIOUS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1648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10:53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1648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Stonier, Frame, Peterson, Harris, Vick, Wylie, and Pike</w:t>
      </w:r>
    </w:p>
    <w:p/>
    <w:p>
      <w:r>
        <w:rPr>
          <w:t xml:space="preserve">Read first time 01/25/17.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treasurer administrative efficiencies; amending RCW 84.56.020, 84.56.050, and 82.45.090; and repealing 2014 c 13 s 3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2014 c 13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w:t>
      </w:r>
      <w:r>
        <w:t>((</w:t>
      </w:r>
      <w:r>
        <w:rPr>
          <w:strike/>
        </w:rPr>
        <w:t xml:space="preserve">taxes upon</w:t>
      </w:r>
      <w:r>
        <w:t>))</w:t>
      </w:r>
      <w:r>
        <w:rPr/>
        <w:t xml:space="preserve"> real and personal property </w:t>
      </w:r>
      <w:r>
        <w:rPr>
          <w:u w:val="single"/>
        </w:rPr>
        <w:t xml:space="preserve">taxes and assessments</w:t>
      </w:r>
      <w:r>
        <w:rPr/>
        <w:t xml:space="preserve"> made payable by the provisions of this title are due and payable to the </w:t>
      </w:r>
      <w:r>
        <w:rPr>
          <w:u w:val="single"/>
        </w:rPr>
        <w:t xml:space="preserve">county</w:t>
      </w:r>
      <w:r>
        <w:rPr/>
        <w:t xml:space="preserve"> treasurer on or before the thirtieth day of April and, except as provided in this section, </w:t>
      </w:r>
      <w:r>
        <w:t>((</w:t>
      </w:r>
      <w:r>
        <w:rPr>
          <w:strike/>
        </w:rPr>
        <w:t xml:space="preserve">shall be</w:t>
      </w:r>
      <w:r>
        <w:t>))</w:t>
      </w:r>
      <w:r>
        <w:rPr/>
        <w:t xml:space="preserve"> </w:t>
      </w:r>
      <w:r>
        <w:rPr>
          <w:u w:val="single"/>
        </w:rPr>
        <w:t xml:space="preserve">are</w:t>
      </w:r>
      <w:r>
        <w:rPr/>
        <w:t xml:space="preserv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w:t>
      </w:r>
      <w:r>
        <w:t>((</w:t>
      </w:r>
      <w:r>
        <w:rPr>
          <w:strike/>
        </w:rPr>
        <w:t xml:space="preserve">be</w:t>
      </w:r>
      <w:r>
        <w:t>))</w:t>
      </w:r>
      <w:r>
        <w:rPr/>
        <w:t xml:space="preserve"> </w:t>
      </w:r>
      <w:r>
        <w:rPr>
          <w:u w:val="single"/>
        </w:rPr>
        <w:t xml:space="preserve">is</w:t>
      </w:r>
      <w:r>
        <w:rPr/>
        <w:t xml:space="preserve"> paid on or before the thirtieth day of April, the remainder of such tax is due and payable on or before the </w:t>
      </w:r>
      <w:r>
        <w:rPr>
          <w:u w:val="single"/>
        </w:rPr>
        <w:t xml:space="preserve">following</w:t>
      </w:r>
      <w:r>
        <w:rPr/>
        <w:t xml:space="preserve"> thirty-first day of October </w:t>
      </w:r>
      <w:r>
        <w:t>((</w:t>
      </w:r>
      <w:r>
        <w:rPr>
          <w:strike/>
        </w:rPr>
        <w:t xml:space="preserve">following and shall be</w:t>
      </w:r>
      <w:r>
        <w:t>))</w:t>
      </w:r>
      <w:r>
        <w:rPr/>
        <w:t xml:space="preserve"> </w:t>
      </w:r>
      <w:r>
        <w:rPr>
          <w:u w:val="single"/>
        </w:rPr>
        <w:t xml:space="preserve">and is</w:t>
      </w:r>
      <w:r>
        <w:rPr/>
        <w:t xml:space="preserve">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w:t>
      </w:r>
      <w:r>
        <w:t>((</w:t>
      </w:r>
      <w:r>
        <w:rPr>
          <w:strike/>
        </w:rPr>
        <w:t xml:space="preserve">be</w:t>
      </w:r>
      <w:r>
        <w:t>))</w:t>
      </w:r>
      <w:r>
        <w:rPr/>
        <w:t xml:space="preserve"> </w:t>
      </w:r>
      <w:r>
        <w:rPr>
          <w:u w:val="single"/>
        </w:rPr>
        <w:t xml:space="preserve">is</w:t>
      </w:r>
      <w:r>
        <w:rPr/>
        <w:t xml:space="preserve"> paid after the thirtieth day of April but before the thirty-first day of October, together with the applicable interest and penalty on the full amount of tax payable for that year, the remainder of such tax is due and payable on or before the </w:t>
      </w:r>
      <w:r>
        <w:rPr>
          <w:u w:val="single"/>
        </w:rPr>
        <w:t xml:space="preserve">following</w:t>
      </w:r>
      <w:r>
        <w:rPr/>
        <w:t xml:space="preserve"> thirty-first day of October </w:t>
      </w:r>
      <w:r>
        <w:t>((</w:t>
      </w:r>
      <w:r>
        <w:rPr>
          <w:strike/>
        </w:rPr>
        <w:t xml:space="preserve">following</w:t>
      </w:r>
      <w:r>
        <w:t>))</w:t>
      </w:r>
      <w:r>
        <w:rPr/>
        <w:t xml:space="preserve"> and is delinquent after that date.</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w:t>
      </w:r>
      <w:r>
        <w:rPr>
          <w:u w:val="single"/>
        </w:rPr>
        <w:t xml:space="preserve">the tax</w:t>
      </w:r>
      <w:r>
        <w:rPr/>
        <w:t xml:space="preserve"> payment </w:t>
      </w:r>
      <w:r>
        <w:t>((</w:t>
      </w:r>
      <w:r>
        <w:rPr>
          <w:strike/>
        </w:rPr>
        <w:t xml:space="preserve">of the tax</w:t>
      </w:r>
      <w:r>
        <w:t>))</w:t>
      </w:r>
      <w:r>
        <w:rPr/>
        <w:t xml:space="preserve">,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w:t>
      </w:r>
      <w:r>
        <w:t>((</w:t>
      </w:r>
      <w:r>
        <w:rPr>
          <w:strike/>
        </w:rPr>
        <w:t xml:space="preserve">amount of tax</w:t>
      </w:r>
      <w:r>
        <w:t>))</w:t>
      </w:r>
      <w:r>
        <w:rPr/>
        <w:t xml:space="preserve"> delinquent </w:t>
      </w:r>
      <w:r>
        <w:rPr>
          <w:u w:val="single"/>
        </w:rPr>
        <w:t xml:space="preserve">tax amount</w:t>
      </w:r>
      <w:r>
        <w:rPr/>
        <w:t xml:space="preserve"> on December 1st of the year in which the tax is due.</w:t>
      </w:r>
    </w:p>
    <w:p>
      <w:pPr>
        <w:spacing w:before="0" w:after="0" w:line="408" w:lineRule="exact"/>
        <w:ind w:left="0" w:right="0" w:firstLine="576"/>
        <w:jc w:val="left"/>
      </w:pPr>
      <w:r>
        <w:rPr/>
        <w:t xml:space="preserve">(c) If a taxpayer is successfully participating in a </w:t>
      </w:r>
      <w:r>
        <w:rPr>
          <w:u w:val="single"/>
        </w:rPr>
        <w:t xml:space="preserve">payment agreement under subsection (12)(b) of this section or a partial</w:t>
      </w:r>
      <w:r>
        <w:rPr/>
        <w:t xml:space="preserve"> payment </w:t>
      </w:r>
      <w:r>
        <w:t>((</w:t>
      </w:r>
      <w:r>
        <w:rPr>
          <w:strike/>
        </w:rPr>
        <w:t xml:space="preserve">agreement under subsection (11)(b) of this section</w:t>
      </w:r>
      <w:r>
        <w:t>))</w:t>
      </w:r>
      <w:r>
        <w:rPr/>
        <w:t xml:space="preserve"> </w:t>
      </w:r>
      <w:r>
        <w:rPr>
          <w:u w:val="single"/>
        </w:rPr>
        <w:t xml:space="preserve">program pursuant to subsection (13) of this section</w:t>
      </w:r>
      <w:r>
        <w:rPr/>
        <w:t xml:space="preserve">,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w:t>
      </w:r>
      <w:r>
        <w:t>((</w:t>
      </w:r>
      <w:r>
        <w:rPr>
          <w:strike/>
        </w:rPr>
        <w:t xml:space="preserve">costs that can be identified specifically</w:t>
      </w:r>
      <w:r>
        <w:t>))</w:t>
      </w:r>
      <w:r>
        <w:rPr/>
        <w:t xml:space="preserve"> </w:t>
      </w:r>
      <w:r>
        <w:rPr>
          <w:u w:val="single"/>
        </w:rPr>
        <w:t xml:space="preserve">direct costs associated</w:t>
      </w:r>
      <w:r>
        <w:rPr/>
        <w:t xml:space="preserve">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w:t>
      </w:r>
      <w:r>
        <w:t>((</w:t>
      </w:r>
      <w:r>
        <w:rPr>
          <w:strike/>
        </w:rPr>
        <w:t xml:space="preserve">and identified specifically</w:t>
      </w:r>
      <w:r>
        <w:t>))</w:t>
      </w:r>
      <w:r>
        <w:rPr/>
        <w:t xml:space="preserve">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w:t>
      </w:r>
      <w:r>
        <w:t>((</w:t>
      </w:r>
      <w:r>
        <w:rPr>
          <w:strike/>
        </w:rPr>
        <w:t xml:space="preserve">specifically for the purpose of</w:t>
      </w:r>
      <w:r>
        <w:t>))</w:t>
      </w:r>
      <w:r>
        <w:rPr/>
        <w:t xml:space="preserve"> </w:t>
      </w:r>
      <w:r>
        <w:rPr>
          <w:u w:val="single"/>
        </w:rPr>
        <w:t xml:space="preserve">in</w:t>
      </w:r>
      <w:r>
        <w:rPr/>
        <w:t xml:space="preserve">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w:t>
      </w:r>
      <w:r>
        <w:t>((</w:t>
      </w:r>
      <w:r>
        <w:rPr>
          <w:strike/>
        </w:rPr>
        <w:t xml:space="preserve">the tax foreclosure avoidance costs</w:t>
      </w:r>
      <w:r>
        <w:t>))</w:t>
      </w:r>
      <w:r>
        <w:rPr/>
        <w:t xml:space="preserve"> </w:t>
      </w:r>
      <w:r>
        <w:rPr>
          <w:u w:val="single"/>
        </w:rPr>
        <w:t xml:space="preserve">such costs</w:t>
      </w:r>
      <w:r>
        <w:rPr/>
        <w:t xml:space="preserve">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or penalties may be assessed during any period of armed conflict </w:t>
      </w:r>
      <w:r>
        <w:t>((</w:t>
      </w:r>
      <w:r>
        <w:rPr>
          <w:strike/>
        </w:rPr>
        <w:t xml:space="preserve">on</w:t>
      </w:r>
      <w:r>
        <w:t>))</w:t>
      </w:r>
      <w:r>
        <w:rPr/>
        <w:t xml:space="preserve"> </w:t>
      </w:r>
      <w:r>
        <w:rPr>
          <w:u w:val="single"/>
        </w:rPr>
        <w:t xml:space="preserve">regarding</w:t>
      </w:r>
      <w:r>
        <w:rPr/>
        <w:t xml:space="preserve">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w:t>
      </w:r>
      <w:r>
        <w:rPr>
          <w:u w:val="single"/>
        </w:rPr>
        <w:t xml:space="preserve">All collections of interest on delinquent taxes must be credited to the county current expense fund.</w:t>
      </w:r>
    </w:p>
    <w:p>
      <w:pPr>
        <w:spacing w:before="0" w:after="0" w:line="408" w:lineRule="exact"/>
        <w:ind w:left="0" w:right="0" w:firstLine="576"/>
        <w:jc w:val="left"/>
      </w:pPr>
      <w:r>
        <w:rPr>
          <w:u w:val="single"/>
        </w:rPr>
        <w:t xml:space="preserve">(10)</w:t>
      </w:r>
      <w:r>
        <w:rPr/>
        <w:t xml:space="preserve"> For purposes of this chapter, "interest" means both interest and penalties.</w:t>
      </w:r>
    </w:p>
    <w:p>
      <w:pPr>
        <w:spacing w:before="0" w:after="0" w:line="408" w:lineRule="exact"/>
        <w:ind w:left="0" w:right="0" w:firstLine="576"/>
        <w:jc w:val="left"/>
      </w:pPr>
      <w:r>
        <w:t>((</w:t>
      </w:r>
      <w:r>
        <w:rPr>
          <w:strike/>
        </w:rPr>
        <w:t xml:space="preserve">(10) All collections of interest on delinquent taxes must be credited to the county current expense fund; but</w:t>
      </w:r>
      <w:r>
        <w:t>))</w:t>
      </w:r>
    </w:p>
    <w:p>
      <w:pPr>
        <w:spacing w:before="0" w:after="0" w:line="408" w:lineRule="exact"/>
        <w:ind w:left="0" w:right="0" w:firstLine="576"/>
        <w:jc w:val="left"/>
      </w:pPr>
      <w:r>
        <w:rPr>
          <w:u w:val="single"/>
        </w:rPr>
        <w:t xml:space="preserve">(11) T</w:t>
      </w:r>
      <w:r>
        <w:rPr/>
        <w:t xml:space="preserve">he </w:t>
      </w:r>
      <w:r>
        <w:rPr>
          <w:u w:val="single"/>
        </w:rPr>
        <w:t xml:space="preserve">direct</w:t>
      </w:r>
      <w:r>
        <w:rPr/>
        <w:t xml:space="preserve"> cost of foreclosure and sale of real property, and the </w:t>
      </w:r>
      <w:r>
        <w:rPr>
          <w:u w:val="single"/>
        </w:rPr>
        <w:t xml:space="preserve">direct</w:t>
      </w:r>
      <w:r>
        <w:rPr/>
        <w:t xml:space="preserve">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w:t>
      </w:r>
      <w:r>
        <w:rPr>
          <w:u w:val="single"/>
        </w:rPr>
        <w:t xml:space="preserve">,</w:t>
      </w:r>
      <w:r>
        <w:rPr/>
        <w:t xml:space="preserve"> and sale </w:t>
      </w:r>
      <w:r>
        <w:t>((</w:t>
      </w:r>
      <w:r>
        <w:rPr>
          <w:strike/>
        </w:rPr>
        <w:t xml:space="preserve">for</w:t>
      </w:r>
      <w:r>
        <w:t>))</w:t>
      </w:r>
      <w:r>
        <w:rPr/>
        <w:t xml:space="preserve"> </w:t>
      </w:r>
      <w:r>
        <w:rPr>
          <w:u w:val="single"/>
        </w:rPr>
        <w:t xml:space="preserve">because of</w:t>
      </w:r>
      <w:r>
        <w:rPr/>
        <w:t xml:space="preserve"> delinquent taxes without regard to budget limitations </w:t>
      </w:r>
      <w:r>
        <w:rPr>
          <w:u w:val="single"/>
        </w:rPr>
        <w:t xml:space="preserve">and not subject to indirect costs of other charges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For purposes of this chapter, and in accordance with this section and RCW 36.29.190, the treasurer may collect taxes, assessments, fees, rates, interest, and charges by electronic </w:t>
      </w:r>
      <w:r>
        <w:t>((</w:t>
      </w:r>
      <w:r>
        <w:rPr>
          <w:strike/>
        </w:rPr>
        <w:t xml:space="preserve">bill presentment</w:t>
      </w:r>
      <w:r>
        <w:t>))</w:t>
      </w:r>
      <w:r>
        <w:rPr/>
        <w:t xml:space="preserve"> </w:t>
      </w:r>
      <w:r>
        <w:rPr>
          <w:u w:val="single"/>
        </w:rPr>
        <w:t xml:space="preserve">billing</w:t>
      </w:r>
      <w:r>
        <w:rPr/>
        <w:t xml:space="preserve"> and payment. Electronic </w:t>
      </w:r>
      <w:r>
        <w:t>((</w:t>
      </w:r>
      <w:r>
        <w:rPr>
          <w:strike/>
        </w:rPr>
        <w:t xml:space="preserve">bill presentment</w:t>
      </w:r>
      <w:r>
        <w:t>))</w:t>
      </w:r>
      <w:r>
        <w:rPr/>
        <w:t xml:space="preserve"> </w:t>
      </w:r>
      <w:r>
        <w:rPr>
          <w:u w:val="single"/>
        </w:rPr>
        <w:t xml:space="preserve">billing</w:t>
      </w:r>
      <w:r>
        <w:rPr/>
        <w:t xml:space="preserve"> and payment may be </w:t>
      </w:r>
      <w:r>
        <w:t>((</w:t>
      </w:r>
      <w:r>
        <w:rPr>
          <w:strike/>
        </w:rPr>
        <w:t xml:space="preserve">utilized</w:t>
      </w:r>
      <w:r>
        <w:t>))</w:t>
      </w:r>
      <w:r>
        <w:rPr/>
        <w:t xml:space="preserve"> </w:t>
      </w:r>
      <w:r>
        <w:rPr>
          <w:u w:val="single"/>
        </w:rPr>
        <w:t xml:space="preserve">used</w:t>
      </w:r>
      <w:r>
        <w:rPr/>
        <w:t xml:space="preserve"> as an option by the taxpayer, but the treasurer may not require the use of electronic </w:t>
      </w:r>
      <w:r>
        <w:t>((</w:t>
      </w:r>
      <w:r>
        <w:rPr>
          <w:strike/>
        </w:rPr>
        <w:t xml:space="preserve">bill presentment</w:t>
      </w:r>
      <w:r>
        <w:t>))</w:t>
      </w:r>
      <w:r>
        <w:rPr/>
        <w:t xml:space="preserve"> </w:t>
      </w:r>
      <w:r>
        <w:rPr>
          <w:u w:val="single"/>
        </w:rPr>
        <w:t xml:space="preserve">billing</w:t>
      </w:r>
      <w:r>
        <w:rPr/>
        <w:t xml:space="preserve">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w:t>
      </w:r>
      <w:r>
        <w:t>((</w:t>
      </w:r>
      <w:r>
        <w:rPr>
          <w:strike/>
        </w:rPr>
        <w:t xml:space="preserve">must</w:t>
      </w:r>
      <w:r>
        <w:t>))</w:t>
      </w:r>
      <w:r>
        <w:rPr/>
        <w:t xml:space="preserve"> </w:t>
      </w:r>
      <w:r>
        <w:rPr>
          <w:u w:val="single"/>
        </w:rPr>
        <w:t xml:space="preserve">may</w:t>
      </w:r>
      <w:r>
        <w:rPr/>
        <w:t xml:space="preserve">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and penalties using electronic bill presentment and payments.</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w:t>
      </w:r>
      <w:r>
        <w:rPr>
          <w:u w:val="single"/>
        </w:rPr>
        <w:t xml:space="preserve">following</w:t>
      </w:r>
      <w:r>
        <w:rPr/>
        <w:t xml:space="preserve"> thirty-first </w:t>
      </w:r>
      <w:r>
        <w:t>((</w:t>
      </w:r>
      <w:r>
        <w:rPr>
          <w:strike/>
        </w:rPr>
        <w:t xml:space="preserve">day</w:t>
      </w:r>
      <w:r>
        <w:t>))</w:t>
      </w:r>
      <w:r>
        <w:rPr/>
        <w:t xml:space="preserve"> of October </w:t>
      </w:r>
      <w:r>
        <w:t>((</w:t>
      </w:r>
      <w:r>
        <w:rPr>
          <w:strike/>
        </w:rPr>
        <w:t xml:space="preserve">following</w:t>
      </w:r>
      <w:r>
        <w:t>))</w:t>
      </w:r>
      <w:r>
        <w:rPr/>
        <w:t xml:space="preserve">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w:t>
      </w:r>
      <w:r>
        <w:rPr>
          <w:u w:val="single"/>
        </w:rPr>
        <w:t xml:space="preserve">s</w:t>
      </w:r>
      <w:r>
        <w:rPr/>
        <w:t xml:space="preserve"> </w:t>
      </w:r>
      <w:r>
        <w:t>((</w:t>
      </w:r>
      <w:r>
        <w:rPr>
          <w:strike/>
        </w:rPr>
        <w:t xml:space="preserve">payments</w:t>
      </w:r>
      <w:r>
        <w:t>))</w:t>
      </w:r>
      <w:r>
        <w:rPr/>
        <w:t xml:space="preserve"> on a monthly basis. Delinquent taxes are subject to interest and penalties,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(12)</w:t>
      </w:r>
      <w:r>
        <w:t>))</w:t>
      </w:r>
      <w:r>
        <w:rPr/>
        <w:t xml:space="preserve"> </w:t>
      </w:r>
      <w:r>
        <w:rPr>
          <w:u w:val="single"/>
        </w:rPr>
        <w:t xml:space="preserve">(13) In addition to the payment program in subsection (12)(b) of this section, the treasurer may accept partial payment of current and delinquent taxes including interest and penalties by any means authorized.</w:t>
      </w:r>
    </w:p>
    <w:p>
      <w:pPr>
        <w:spacing w:before="0" w:after="0" w:line="408" w:lineRule="exact"/>
        <w:ind w:left="0" w:right="0" w:firstLine="576"/>
        <w:jc w:val="left"/>
      </w:pPr>
      <w:r>
        <w:rPr>
          <w:u w:val="single"/>
        </w:rPr>
        <w:t xml:space="preserve">(14)</w:t>
      </w:r>
      <w:r>
        <w:rPr/>
        <w:t xml:space="preserve"> For purposes of this section unless the context clearly requires otherwise, the following definitions apply:</w:t>
      </w:r>
    </w:p>
    <w:p>
      <w:pPr>
        <w:spacing w:before="0" w:after="0" w:line="408" w:lineRule="exact"/>
        <w:ind w:left="0" w:right="0" w:firstLine="576"/>
        <w:jc w:val="left"/>
      </w:pPr>
      <w:r>
        <w:rPr/>
        <w:t xml:space="preserve">(a) "Electronic </w:t>
      </w:r>
      <w:r>
        <w:t>((</w:t>
      </w:r>
      <w:r>
        <w:rPr>
          <w:strike/>
        </w:rPr>
        <w:t xml:space="preserve">bill presentment</w:t>
      </w:r>
      <w:r>
        <w:t>))</w:t>
      </w:r>
      <w:r>
        <w:rPr/>
        <w:t xml:space="preserve"> </w:t>
      </w:r>
      <w:r>
        <w:rPr>
          <w:u w:val="single"/>
        </w:rPr>
        <w:t xml:space="preserve">billing</w:t>
      </w:r>
      <w:r>
        <w:rPr/>
        <w:t xml:space="preserve">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050</w:t>
      </w:r>
      <w:r>
        <w:rPr/>
        <w:t xml:space="preserve"> and 1991 c 245 s 17 are each amended to read as follows:</w:t>
      </w:r>
    </w:p>
    <w:p>
      <w:pPr>
        <w:spacing w:before="0" w:after="0" w:line="408" w:lineRule="exact"/>
        <w:ind w:left="0" w:right="0" w:firstLine="576"/>
        <w:jc w:val="left"/>
      </w:pPr>
      <w:r>
        <w:rPr>
          <w:u w:val="single"/>
        </w:rPr>
        <w:t xml:space="preserve">(1)</w:t>
      </w:r>
      <w:r>
        <w:rPr/>
        <w:t xml:space="preserve"> On </w:t>
      </w:r>
      <w:r>
        <w:t>((</w:t>
      </w:r>
      <w:r>
        <w:rPr>
          <w:strike/>
        </w:rPr>
        <w:t xml:space="preserve">receiving the tax rolls the treasurer shall post</w:t>
      </w:r>
      <w:r>
        <w:t>))</w:t>
      </w:r>
      <w:r>
        <w:rPr/>
        <w:t xml:space="preserve"> </w:t>
      </w:r>
      <w:r>
        <w:rPr>
          <w:u w:val="single"/>
        </w:rPr>
        <w:t xml:space="preserve">receipt of the certification of the tax rolls from the county assessor, the county treasurer must transfer</w:t>
      </w:r>
      <w:r>
        <w:rPr/>
        <w:t xml:space="preserve"> all real and personal property taxes from the rolls to the treasurer's tax roll, and </w:t>
      </w:r>
      <w:r>
        <w:t>((</w:t>
      </w:r>
      <w:r>
        <w:rPr>
          <w:strike/>
        </w:rPr>
        <w:t xml:space="preserve">shall</w:t>
      </w:r>
      <w:r>
        <w:t>))</w:t>
      </w:r>
      <w:r>
        <w:rPr/>
        <w:t xml:space="preserve"> </w:t>
      </w:r>
      <w:r>
        <w:rPr>
          <w:u w:val="single"/>
        </w:rPr>
        <w:t xml:space="preserve">must</w:t>
      </w:r>
      <w:r>
        <w:rPr/>
        <w:t xml:space="preserve"> carry forward to the current tax rolls a memorandum of all delinquent taxes on each and every description of property, </w:t>
      </w:r>
      <w:r>
        <w:t>((</w:t>
      </w:r>
      <w:r>
        <w:rPr>
          <w:strike/>
        </w:rPr>
        <w:t xml:space="preserve">and enter the same on the property upon which the taxes are delinquent showing the amounts for each year. The treasurer shall notify each taxpayer in the county, at the expense of the county, of the amount of the real and personal property, and the current and delinquent amount of tax due on the same; and the treasurer shall have printed on the notice the name of each tax and the levy made on the same. The county treasurer shall be the sole collector of all delinquent taxes and all other taxes due and collectible on the tax rolls of the county: PROVIDED, That the term "taxpayer" as used in this section shall</w:t>
      </w:r>
      <w:r>
        <w:t>))</w:t>
      </w:r>
      <w:r>
        <w:rPr/>
        <w:t xml:space="preserve"> </w:t>
      </w:r>
      <w:r>
        <w:rPr>
          <w:u w:val="single"/>
        </w:rPr>
        <w:t xml:space="preserve">entering which taxes are delinquent and the amounts for each year. Except as provided otherwise in this section, the treasurer must provide a printed notice or electronically publish, at the expense of the county, information for each taxpayer, regarding the amount of real and personal property, and the name of each tax and levy made on the same. The county treasurer must be the sole collector of all taxes, current or delinquent.</w:t>
      </w:r>
    </w:p>
    <w:p>
      <w:pPr>
        <w:spacing w:before="0" w:after="0" w:line="408" w:lineRule="exact"/>
        <w:ind w:left="0" w:right="0" w:firstLine="576"/>
        <w:jc w:val="left"/>
      </w:pPr>
      <w:r>
        <w:rPr>
          <w:u w:val="single"/>
        </w:rPr>
        <w:t xml:space="preserve">(2) For the purposes of this section, "taxpayer"</w:t>
      </w:r>
      <w:r>
        <w:rPr/>
        <w:t xml:space="preserve"> mean</w:t>
      </w:r>
      <w:r>
        <w:rPr>
          <w:u w:val="single"/>
        </w:rPr>
        <w:t xml:space="preserve">s</w:t>
      </w:r>
      <w:r>
        <w:rPr/>
        <w:t xml:space="preserve"> any person charged, or whose property is charged, with property tax</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(3) T</w:t>
      </w:r>
      <w:r>
        <w:rPr/>
        <w:t xml:space="preserve">he person to be notified </w:t>
      </w:r>
      <w:r>
        <w:t>((</w:t>
      </w:r>
      <w:r>
        <w:rPr>
          <w:strike/>
        </w:rPr>
        <w:t xml:space="preserve">is that</w:t>
      </w:r>
      <w:r>
        <w:t>))</w:t>
      </w:r>
      <w:r>
        <w:rPr/>
        <w:t xml:space="preserve"> </w:t>
      </w:r>
      <w:r>
        <w:rPr>
          <w:u w:val="single"/>
        </w:rPr>
        <w:t xml:space="preserve">under this section is the</w:t>
      </w:r>
      <w:r>
        <w:rPr/>
        <w:t xml:space="preserve"> person whose name appears on the tax roll herein mentioned</w:t>
      </w:r>
      <w:r>
        <w:t>((</w:t>
      </w:r>
      <w:r>
        <w:rPr>
          <w:strike/>
        </w:rPr>
        <w:t xml:space="preserve">: PROVIDED, FURTHER, That</w:t>
      </w:r>
      <w:r>
        <w:t>))</w:t>
      </w:r>
      <w:r>
        <w:rPr>
          <w:u w:val="single"/>
        </w:rPr>
        <w:t xml:space="preserve">. However,</w:t>
      </w:r>
      <w:r>
        <w:rPr/>
        <w:t xml:space="preserve"> if</w:t>
      </w:r>
      <w:r>
        <w:rPr>
          <w:u w:val="single"/>
        </w:rPr>
        <w:t xml:space="preserve">:</w:t>
      </w:r>
    </w:p>
    <w:p>
      <w:pPr>
        <w:spacing w:before="0" w:after="0" w:line="408" w:lineRule="exact"/>
        <w:ind w:left="0" w:right="0" w:firstLine="576"/>
        <w:jc w:val="left"/>
      </w:pPr>
      <w:r>
        <w:rPr>
          <w:u w:val="single"/>
        </w:rPr>
        <w:t xml:space="preserve">(a) N</w:t>
      </w:r>
      <w:r>
        <w:rPr/>
        <w:t xml:space="preserve">o name so appears the person to be notified is </w:t>
      </w:r>
      <w:r>
        <w:t>((</w:t>
      </w:r>
      <w:r>
        <w:rPr>
          <w:strike/>
        </w:rPr>
        <w:t xml:space="preserve">that</w:t>
      </w:r>
      <w:r>
        <w:t>))</w:t>
      </w:r>
      <w:r>
        <w:rPr/>
        <w:t xml:space="preserve"> </w:t>
      </w:r>
      <w:r>
        <w:rPr>
          <w:u w:val="single"/>
        </w:rPr>
        <w:t xml:space="preserve">the</w:t>
      </w:r>
      <w:r>
        <w:rPr/>
        <w:t xml:space="preserve"> person shown by the treasurer's tax rolls or duplicate tax receipts of any preceding year as the payer of the tax last paid on the property </w:t>
      </w:r>
      <w:r>
        <w:t>((</w:t>
      </w:r>
      <w:r>
        <w:rPr>
          <w:strike/>
        </w:rPr>
        <w:t xml:space="preserve">in question</w:t>
      </w:r>
      <w:r>
        <w:t>))</w:t>
      </w:r>
      <w:r>
        <w:rPr>
          <w:u w:val="single"/>
        </w:rPr>
        <w:t xml:space="preserve">; or</w:t>
      </w:r>
    </w:p>
    <w:p>
      <w:pPr>
        <w:spacing w:before="0" w:after="0" w:line="408" w:lineRule="exact"/>
        <w:ind w:left="0" w:right="0" w:firstLine="576"/>
        <w:jc w:val="left"/>
      </w:pPr>
      <w:r>
        <w:rPr>
          <w:u w:val="single"/>
        </w:rPr>
        <w:t xml:space="preserve">(b) The real property taxes are paid by a bank, as defined in RCW 62A.1-201, the name of each tax and levy in the property tax information on the county treasurer's web site satisfies the notice requirements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090</w:t>
      </w:r>
      <w:r>
        <w:rPr/>
        <w:t xml:space="preserve"> and 2009 c 350 s 8 are each amended to read as follows:</w:t>
      </w:r>
    </w:p>
    <w:p>
      <w:pPr>
        <w:spacing w:before="0" w:after="0" w:line="408" w:lineRule="exact"/>
        <w:ind w:left="0" w:right="0" w:firstLine="576"/>
        <w:jc w:val="left"/>
      </w:pPr>
      <w:r>
        <w:rPr/>
        <w:t xml:space="preserve">(1) Except for a sale of a beneficial interest in real property where no instrument evidencing the sale is recorded in the official real property records of the county in which the property is located, the tax imposed by this chapter </w:t>
      </w:r>
      <w:r>
        <w:t>((</w:t>
      </w:r>
      <w:r>
        <w:rPr>
          <w:strike/>
        </w:rPr>
        <w:t xml:space="preserve">shall</w:t>
      </w:r>
      <w:r>
        <w:t>))</w:t>
      </w:r>
      <w:r>
        <w:rPr/>
        <w:t xml:space="preserve"> </w:t>
      </w:r>
      <w:r>
        <w:rPr>
          <w:u w:val="single"/>
        </w:rPr>
        <w:t xml:space="preserve">must</w:t>
      </w:r>
      <w:r>
        <w:rPr/>
        <w:t xml:space="preserve"> be paid to and collected by the treasurer of the county within which is located the real property </w:t>
      </w:r>
      <w:r>
        <w:t>((</w:t>
      </w:r>
      <w:r>
        <w:rPr>
          <w:strike/>
        </w:rPr>
        <w:t xml:space="preserve">which</w:t>
      </w:r>
      <w:r>
        <w:t>))</w:t>
      </w:r>
      <w:r>
        <w:rPr/>
        <w:t xml:space="preserve"> </w:t>
      </w:r>
      <w:r>
        <w:rPr>
          <w:u w:val="single"/>
        </w:rPr>
        <w:t xml:space="preserve">that</w:t>
      </w:r>
      <w:r>
        <w:rPr/>
        <w:t xml:space="preserve"> was sold. In collecting the tax the </w:t>
      </w:r>
      <w:r>
        <w:rPr>
          <w:u w:val="single"/>
        </w:rPr>
        <w:t xml:space="preserve">county</w:t>
      </w:r>
      <w:r>
        <w:rPr/>
        <w:t xml:space="preserve"> treasurer </w:t>
      </w:r>
      <w:r>
        <w:t>((</w:t>
      </w:r>
      <w:r>
        <w:rPr>
          <w:strike/>
        </w:rPr>
        <w:t xml:space="preserve">shall</w:t>
      </w:r>
      <w:r>
        <w:t>))</w:t>
      </w:r>
      <w:r>
        <w:rPr/>
        <w:t xml:space="preserve"> </w:t>
      </w:r>
      <w:r>
        <w:rPr>
          <w:u w:val="single"/>
        </w:rPr>
        <w:t xml:space="preserve">must</w:t>
      </w:r>
      <w:r>
        <w:rPr/>
        <w:t xml:space="preserve"> act as agent for the state. The county treasurer </w:t>
      </w:r>
      <w:r>
        <w:t>((</w:t>
      </w:r>
      <w:r>
        <w:rPr>
          <w:strike/>
        </w:rPr>
        <w:t xml:space="preserve">shall</w:t>
      </w:r>
      <w:r>
        <w:t>))</w:t>
      </w:r>
      <w:r>
        <w:rPr/>
        <w:t xml:space="preserve"> </w:t>
      </w:r>
      <w:r>
        <w:rPr>
          <w:u w:val="single"/>
        </w:rPr>
        <w:t xml:space="preserve">must</w:t>
      </w:r>
      <w:r>
        <w:rPr/>
        <w:t xml:space="preserve"> cause a verification of payment evidencing satisfaction of the lien to be affixed to the instrument of sale or conveyance prior to its recording or to the real estate excise tax affidavit in the case of used mobile home sales and used floating home sales. A receipt issued by the county treasurer for the payment of the tax imposed under this chapter </w:t>
      </w:r>
      <w:r>
        <w:t>((</w:t>
      </w:r>
      <w:r>
        <w:rPr>
          <w:strike/>
        </w:rPr>
        <w:t xml:space="preserve">shall be</w:t>
      </w:r>
      <w:r>
        <w:t>))</w:t>
      </w:r>
      <w:r>
        <w:rPr/>
        <w:t xml:space="preserve"> </w:t>
      </w:r>
      <w:r>
        <w:rPr>
          <w:u w:val="single"/>
        </w:rPr>
        <w:t xml:space="preserve">is</w:t>
      </w:r>
      <w:r>
        <w:rPr/>
        <w:t xml:space="preserve"> evidence of the satisfaction of the lien imposed </w:t>
      </w:r>
      <w:r>
        <w:t>((</w:t>
      </w:r>
      <w:r>
        <w:rPr>
          <w:strike/>
        </w:rPr>
        <w:t xml:space="preserve">hereunder</w:t>
      </w:r>
      <w:r>
        <w:t>))</w:t>
      </w:r>
      <w:r>
        <w:rPr/>
        <w:t xml:space="preserve"> </w:t>
      </w:r>
      <w:r>
        <w:rPr>
          <w:u w:val="single"/>
        </w:rPr>
        <w:t xml:space="preserve">in this section</w:t>
      </w:r>
      <w:r>
        <w:rPr/>
        <w:t xml:space="preserve"> and may be recorded in the manner prescribed for recording satisfactions of mortgages. No instrument of sale or conveyance evidencing a sale subject to the tax </w:t>
      </w:r>
      <w:r>
        <w:t>((</w:t>
      </w:r>
      <w:r>
        <w:rPr>
          <w:strike/>
        </w:rPr>
        <w:t xml:space="preserve">shall</w:t>
      </w:r>
      <w:r>
        <w:t>))</w:t>
      </w:r>
      <w:r>
        <w:rPr/>
        <w:t xml:space="preserve"> </w:t>
      </w:r>
      <w:r>
        <w:rPr>
          <w:u w:val="single"/>
        </w:rPr>
        <w:t xml:space="preserve">may</w:t>
      </w:r>
      <w:r>
        <w:rPr/>
        <w:t xml:space="preserve"> be accepted by the county auditor for filing or recording until the tax </w:t>
      </w:r>
      <w:r>
        <w:t>((</w:t>
      </w:r>
      <w:r>
        <w:rPr>
          <w:strike/>
        </w:rPr>
        <w:t xml:space="preserve">shall have been</w:t>
      </w:r>
      <w:r>
        <w:t>))</w:t>
      </w:r>
      <w:r>
        <w:rPr/>
        <w:t xml:space="preserve"> </w:t>
      </w:r>
      <w:r>
        <w:rPr>
          <w:u w:val="single"/>
        </w:rPr>
        <w:t xml:space="preserve">is</w:t>
      </w:r>
      <w:r>
        <w:rPr/>
        <w:t xml:space="preserve"> paid and the verification of payment affixed thereto; in case the tax is not due on the transfer, the instrument </w:t>
      </w:r>
      <w:r>
        <w:t>((</w:t>
      </w:r>
      <w:r>
        <w:rPr>
          <w:strike/>
        </w:rPr>
        <w:t xml:space="preserve">shall</w:t>
      </w:r>
      <w:r>
        <w:t>))</w:t>
      </w:r>
      <w:r>
        <w:rPr/>
        <w:t xml:space="preserve"> </w:t>
      </w:r>
      <w:r>
        <w:rPr>
          <w:u w:val="single"/>
        </w:rPr>
        <w:t xml:space="preserve">may</w:t>
      </w:r>
      <w:r>
        <w:rPr/>
        <w:t xml:space="preserve"> not be so accepted until suitable notation of such fact has been made on the instrument by the treasurer. </w:t>
      </w:r>
      <w:r>
        <w:t>((</w:t>
      </w:r>
      <w:r>
        <w:rPr>
          <w:strike/>
        </w:rPr>
        <w:t xml:space="preserve">Any time there is a</w:t>
      </w:r>
      <w:r>
        <w:t>))</w:t>
      </w:r>
      <w:r>
        <w:rPr/>
        <w:t xml:space="preserve"> </w:t>
      </w:r>
      <w:r>
        <w:rPr>
          <w:u w:val="single"/>
        </w:rPr>
        <w:t xml:space="preserve">At the</w:t>
      </w:r>
      <w:r>
        <w:rPr/>
        <w:t xml:space="preserve"> sale of a used mobile home, used manufactured home, used park model, or used floating home that has not been title eliminated, property taxes must be current in order to complete the processing of the real estate excise tax affidavit or other documents transferring title. Verification that the property taxes are current must be noted on the mobile home real estate excise tax affidavit or on a form approved by the county treasurer. For the purposes of this subsection, "mobile home," "manufactured home," and "park model" have the same meaning as provided in RCW 59.20.030.</w:t>
      </w:r>
    </w:p>
    <w:p>
      <w:pPr>
        <w:spacing w:before="0" w:after="0" w:line="408" w:lineRule="exact"/>
        <w:ind w:left="0" w:right="0" w:firstLine="576"/>
        <w:jc w:val="left"/>
      </w:pPr>
      <w:r>
        <w:rPr/>
        <w:t xml:space="preserve">(2) For a sale of a beneficial interest in real property where a tax is due under this chapter and where no instrument is recorded in the official real property records of the county in which the property is located, the sale </w:t>
      </w:r>
      <w:r>
        <w:t>((</w:t>
      </w:r>
      <w:r>
        <w:rPr>
          <w:strike/>
        </w:rPr>
        <w:t xml:space="preserve">shall</w:t>
      </w:r>
      <w:r>
        <w:t>))</w:t>
      </w:r>
      <w:r>
        <w:rPr/>
        <w:t xml:space="preserve"> </w:t>
      </w:r>
      <w:r>
        <w:rPr>
          <w:u w:val="single"/>
        </w:rPr>
        <w:t xml:space="preserve">must</w:t>
      </w:r>
      <w:r>
        <w:rPr/>
        <w:t xml:space="preserve"> be reported to the department of revenue within five days from the </w:t>
      </w:r>
      <w:r>
        <w:t>((</w:t>
      </w:r>
      <w:r>
        <w:rPr>
          <w:strike/>
        </w:rPr>
        <w:t xml:space="preserve">date of the</w:t>
      </w:r>
      <w:r>
        <w:t>))</w:t>
      </w:r>
      <w:r>
        <w:rPr/>
        <w:t xml:space="preserve"> sale </w:t>
      </w:r>
      <w:r>
        <w:rPr>
          <w:u w:val="single"/>
        </w:rPr>
        <w:t xml:space="preserve">date</w:t>
      </w:r>
      <w:r>
        <w:rPr/>
        <w:t xml:space="preserve"> on such returns or forms and according to such procedures as the department may prescribe. Such forms or returns </w:t>
      </w:r>
      <w:r>
        <w:t>((</w:t>
      </w:r>
      <w:r>
        <w:rPr>
          <w:strike/>
        </w:rPr>
        <w:t xml:space="preserve">shall</w:t>
      </w:r>
      <w:r>
        <w:t>))</w:t>
      </w:r>
      <w:r>
        <w:rPr/>
        <w:t xml:space="preserve"> </w:t>
      </w:r>
      <w:r>
        <w:rPr>
          <w:u w:val="single"/>
        </w:rPr>
        <w:t xml:space="preserve">must</w:t>
      </w:r>
      <w:r>
        <w:rPr/>
        <w:t xml:space="preserve"> be signed </w:t>
      </w:r>
      <w:r>
        <w:rPr>
          <w:u w:val="single"/>
        </w:rPr>
        <w:t xml:space="preserve">or electronically signed</w:t>
      </w:r>
      <w:r>
        <w:rPr/>
        <w:t xml:space="preserve"> by both the transferor and the transferee and </w:t>
      </w:r>
      <w:r>
        <w:t>((</w:t>
      </w:r>
      <w:r>
        <w:rPr>
          <w:strike/>
        </w:rPr>
        <w:t xml:space="preserve">shall</w:t>
      </w:r>
      <w:r>
        <w:t>))</w:t>
      </w:r>
      <w:r>
        <w:rPr/>
        <w:t xml:space="preserve"> </w:t>
      </w:r>
      <w:r>
        <w:rPr>
          <w:u w:val="single"/>
        </w:rPr>
        <w:t xml:space="preserve">must</w:t>
      </w:r>
      <w:r>
        <w:rPr/>
        <w:t xml:space="preserve"> be accompanied by payment of the tax due.</w:t>
      </w:r>
    </w:p>
    <w:p>
      <w:pPr>
        <w:spacing w:before="0" w:after="0" w:line="408" w:lineRule="exact"/>
        <w:ind w:left="0" w:right="0" w:firstLine="576"/>
        <w:jc w:val="left"/>
      </w:pPr>
      <w:r>
        <w:rPr/>
        <w:t xml:space="preserve">(3) Any person who intentionally makes a false statement on any return or form required to be filed with the department under this chapter is guilty of perjury under chapter 9A.72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13 s 3</w:t>
      </w:r>
      <w:r>
        <w:rPr/>
        <w:t xml:space="preserve"> (uncodified) is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3d36cb6fd49d4e8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65b180eb1c44a5" /><Relationship Type="http://schemas.openxmlformats.org/officeDocument/2006/relationships/footer" Target="/word/footer.xml" Id="R3d36cb6fd49d4e80" /></Relationships>
</file>