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128c2d8b124842" /></Relationships>
</file>

<file path=word/document.xml><?xml version="1.0" encoding="utf-8"?>
<w:document xmlns:w="http://schemas.openxmlformats.org/wordprocessingml/2006/main">
  <w:body>
    <w:p>
      <w:pPr>
        <w:jc w:val="center"/>
      </w:pPr>
      <w:r>
        <w:t>SENATE RESOLUTION</w:t>
      </w:r>
    </w:p>
    <w:p>
      <w:pPr>
        <w:jc w:val="center"/>
      </w:pPr>
      <w:r>
        <w:t>8678</w:t>
      </w:r>
    </w:p>
    <w:p/>
    <w:p/>
    <w:p>
      <w:r>
        <w:t xml:space="preserve">By </w:t>
      </w:r>
      <w:r>
        <w:t>Senator Liias</w:t>
      </w:r>
    </w:p>
    <w:p/>
    <w:p>
      <w:pPr>
        <w:spacing w:before="0" w:after="0" w:line="240" w:lineRule="exact"/>
        <w:ind w:left="0" w:right="0" w:firstLine="576"/>
        <w:jc w:val="left"/>
      </w:pPr>
      <w:r>
        <w:rPr/>
        <w:t xml:space="preserve">WHEREAS, The Senate adopted permanent rules for the 2017-2019 biennium under Senate Resolution 8602, as amended by Senate Resolution 8651; and</w:t>
      </w:r>
    </w:p>
    <w:p>
      <w:pPr>
        <w:spacing w:before="0" w:after="0" w:line="240" w:lineRule="exact"/>
        <w:ind w:left="0" w:right="0" w:firstLine="576"/>
        <w:jc w:val="left"/>
      </w:pPr>
      <w:r>
        <w:rPr/>
        <w:t xml:space="preserve">WHEREAS, The notice requirements set forth in Senate Rule 35 have been satisfied;</w:t>
      </w:r>
    </w:p>
    <w:p>
      <w:pPr>
        <w:spacing w:before="0" w:after="0" w:line="240" w:lineRule="exact"/>
        <w:ind w:left="0" w:right="0" w:firstLine="576"/>
        <w:jc w:val="left"/>
      </w:pPr>
      <w:r>
        <w:rPr/>
        <w:t xml:space="preserve">NOW, THEREFORE, BE IT RESOLVED, That Rule 1 is amended as follows:</w:t>
      </w:r>
    </w:p>
    <w:p>
      <w:pPr>
        <w:spacing w:before="120" w:after="0" w:line="240" w:lineRule="exact"/>
        <w:ind w:left="0" w:right="0" w:firstLine="576"/>
        <w:jc w:val="left"/>
      </w:pPr>
      <w:r>
        <w:rPr/>
        <w:t xml:space="preserve">"</w:t>
      </w: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240"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w:t>
      </w:r>
      <w:r>
        <w:t>((</w:t>
      </w:r>
      <w:r>
        <w:rPr>
          <w:strike/>
        </w:rPr>
        <w:t xml:space="preserve">The use of cellular or digital telephones is prohibited within the senate chamber during floor session and within a hearing room during a committee hearing, and this prohibition shall be enforced in the same manner as any other breach of order and decorum.</w:t>
      </w:r>
      <w:r>
        <w:t>))</w:t>
      </w:r>
      <w:r>
        <w:rPr/>
        <w:t xml:space="preserve"> </w:t>
      </w:r>
      <w:r>
        <w:rPr>
          <w:u w:val="single"/>
        </w:rPr>
        <w:t xml:space="preserve">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240"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240"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(See also Art. 2, Sec. 32, State Constitution.)</w:t>
      </w:r>
    </w:p>
    <w:p>
      <w:pPr>
        <w:spacing w:before="120" w:after="0" w:line="240"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240"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240" w:lineRule="exact"/>
        <w:ind w:left="0" w:right="0" w:firstLine="576"/>
        <w:jc w:val="left"/>
      </w:pPr>
      <w:r>
        <w:rPr/>
        <w:t xml:space="preserve">8. The president shall decide and announce the result of any vote taken.</w:t>
      </w:r>
    </w:p>
    <w:p>
      <w:pPr>
        <w:spacing w:before="120" w:after="0" w:line="240" w:lineRule="exact"/>
        <w:ind w:left="0" w:right="0" w:firstLine="576"/>
        <w:jc w:val="left"/>
      </w:pPr>
      <w:r>
        <w:rPr/>
        <w:t xml:space="preserve">9. When a vote of the senate is equally divided, the lieutenant governor, when presiding, shall have the deciding vote on questions other than the final passage of a bill. (See also Art. 2, Sec. 10 and 22, State Constitution.)"</w:t>
      </w:r>
    </w:p>
    <w:p>
      <w:pPr>
        <w:spacing w:before="120" w:after="0" w:line="240" w:lineRule="exact"/>
        <w:ind w:left="0" w:right="0" w:firstLine="576"/>
        <w:jc w:val="left"/>
      </w:pPr>
      <w:r>
        <w:rPr/>
        <w:t xml:space="preserve">BE IT FURTHER RESOLVED, That Rule 3 is amended as follows:</w:t>
      </w:r>
    </w:p>
    <w:p>
      <w:pPr>
        <w:spacing w:before="120" w:after="0" w:line="240" w:lineRule="exact"/>
        <w:ind w:left="0" w:right="0" w:firstLine="576"/>
        <w:jc w:val="left"/>
      </w:pPr>
      <w:r>
        <w:rPr/>
        <w:t xml:space="preserve">"</w:t>
      </w: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240"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240" w:lineRule="exact"/>
        <w:ind w:left="0" w:right="0" w:firstLine="576"/>
        <w:jc w:val="left"/>
      </w:pPr>
      <w:r>
        <w:rPr/>
        <w:t xml:space="preserve">3. The secretary of the senate, prior to the convening of the next regular session, shall prepare </w:t>
      </w:r>
      <w:r>
        <w:t>((</w:t>
      </w:r>
      <w:r>
        <w:rPr>
          <w:strike/>
        </w:rPr>
        <w:t xml:space="preserve">his</w:t>
      </w:r>
      <w:r>
        <w:t>))</w:t>
      </w:r>
      <w:r>
        <w:rPr/>
        <w:t xml:space="preserve"> </w:t>
      </w:r>
      <w:r>
        <w:rPr>
          <w:u w:val="single"/>
        </w:rPr>
        <w:t xml:space="preserve">the</w:t>
      </w:r>
      <w:r>
        <w:rPr/>
        <w:t xml:space="preserve"> office to receive bills which the holdover members and members-elect may desire to prefile commencing with the first Monday in December preceding any regular session or twenty days prior to any special session of the legislature."</w:t>
      </w:r>
    </w:p>
    <w:p>
      <w:pPr>
        <w:spacing w:before="120" w:after="0" w:line="240" w:lineRule="exact"/>
        <w:ind w:left="0" w:right="0" w:firstLine="576"/>
        <w:jc w:val="left"/>
      </w:pPr>
      <w:r>
        <w:rPr/>
        <w:t xml:space="preserve">BE IT FURTHER RESOLVED, That Rule 7 is amended as follows:</w:t>
      </w:r>
    </w:p>
    <w:p>
      <w:pPr>
        <w:spacing w:before="120" w:after="0" w:line="240" w:lineRule="exact"/>
        <w:ind w:left="0" w:right="0" w:firstLine="576"/>
        <w:jc w:val="left"/>
      </w:pPr>
      <w:r>
        <w:rPr/>
        <w:t xml:space="preserve">"</w:t>
      </w:r>
      <w:r>
        <w:rPr>
          <w:b/>
        </w:rPr>
        <w:t xml:space="preserve">Rule 7.</w:t>
      </w:r>
      <w:r>
        <w:rPr/>
        <w:t xml:space="preserve"> 1. Indecorous conduct, boisterous or unbecoming language will not be permitted in the senate at any time. Food and drink are prohibited within the senate chamber during floor session, except that members may drink water at their floor desks. </w:t>
      </w:r>
      <w:r>
        <w:t>((</w:t>
      </w:r>
      <w:r>
        <w:rPr>
          <w:strike/>
        </w:rPr>
        <w:t xml:space="preserve">The use of cellular or digital telephones is prohibited within the senate chamber during floor session and within a hearing room during a committee hearing.</w:t>
      </w:r>
      <w:r>
        <w:t>))</w:t>
      </w:r>
      <w:r>
        <w:rPr/>
        <w:t xml:space="preserve"> </w:t>
      </w:r>
      <w:r>
        <w:rPr>
          <w:u w:val="single"/>
        </w:rPr>
        <w:t xml:space="preserve">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240"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240"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240" w:lineRule="exact"/>
        <w:ind w:left="0" w:right="0" w:firstLine="576"/>
        <w:jc w:val="left"/>
      </w:pPr>
      <w:r>
        <w:rPr/>
        <w:t xml:space="preserve">5.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240" w:lineRule="exact"/>
        <w:ind w:left="0" w:right="0" w:firstLine="576"/>
        <w:jc w:val="left"/>
      </w:pPr>
      <w:r>
        <w:rPr/>
        <w:t xml:space="preserve">BE IT FURTHER RESOLVED, That Rule 8 is amended as follows:</w:t>
      </w:r>
    </w:p>
    <w:p>
      <w:pPr>
        <w:spacing w:before="120" w:after="0" w:line="240" w:lineRule="exact"/>
        <w:ind w:left="0" w:right="0" w:firstLine="576"/>
        <w:jc w:val="left"/>
      </w:pPr>
      <w:r>
        <w:rPr/>
        <w:t xml:space="preserve">"</w:t>
      </w:r>
      <w:r>
        <w:rPr>
          <w:b/>
        </w:rPr>
        <w:t xml:space="preserve">Rule 8.</w:t>
      </w:r>
      <w:r>
        <w:rPr/>
        <w:t xml:space="preserve"> 1. After the </w:t>
      </w:r>
      <w:r>
        <w:t>((</w:t>
      </w:r>
      <w:r>
        <w:rPr>
          <w:strike/>
        </w:rPr>
        <w:t xml:space="preserve">reorganization caucuses of the senate</w:t>
      </w:r>
      <w:r>
        <w:t>))</w:t>
      </w:r>
      <w:r>
        <w:rPr/>
        <w:t xml:space="preserve"> </w:t>
      </w:r>
      <w:r>
        <w:rPr>
          <w:u w:val="single"/>
        </w:rPr>
        <w:t xml:space="preserve">election of new caucus leadership at the beginning of the first regular session during a legislative biennium or anytime during the legislative biennium that a different caucus becomes the majority caucus</w:t>
      </w:r>
      <w:r>
        <w:rPr/>
        <w:t xml:space="preserve">, the majority caucus shall designate four members and the minority caucus shall designate three members to serve on the facilities and operations committee. The chair of the majority caucus shall be the chair of the facilities and operations committee. </w:t>
      </w:r>
      <w:r>
        <w:rPr>
          <w:u w:val="single"/>
        </w:rPr>
        <w:t xml:space="preserve">If a different caucus becomes the majority caucus anytime during the legislative biennium, t</w:t>
      </w:r>
      <w:r>
        <w:rPr/>
        <w:t xml:space="preserve">he operation of the senate shall transfer to the newly designated members after the </w:t>
      </w:r>
      <w:r>
        <w:t>((</w:t>
      </w:r>
      <w:r>
        <w:rPr>
          <w:strike/>
        </w:rPr>
        <w:t xml:space="preserve">reorganization caucuses of the senate or at any time after the reorganization caucuses if a different caucus becomes the majority caucus</w:t>
      </w:r>
      <w:r>
        <w:t>))</w:t>
      </w:r>
      <w:r>
        <w:rPr/>
        <w:t xml:space="preserve"> </w:t>
      </w:r>
      <w:r>
        <w:rPr>
          <w:u w:val="single"/>
        </w:rPr>
        <w:t xml:space="preserve">leadership of the new majority caucus is determined</w:t>
      </w:r>
      <w:r>
        <w:rPr/>
        <w:t xml:space="preserve">.</w:t>
      </w:r>
    </w:p>
    <w:p>
      <w:pPr>
        <w:spacing w:before="120" w:after="0" w:line="240"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240" w:lineRule="exact"/>
        <w:ind w:left="0" w:right="0" w:firstLine="576"/>
        <w:jc w:val="left"/>
      </w:pPr>
      <w:r>
        <w:rPr/>
        <w:t xml:space="preserve">(a) To elected or appointed members of the senate in an amount sufficient to allow performance of their legislative duties.</w:t>
      </w:r>
    </w:p>
    <w:p>
      <w:pPr>
        <w:spacing w:before="120" w:after="0" w:line="240" w:lineRule="exact"/>
        <w:ind w:left="0" w:right="0" w:firstLine="576"/>
        <w:jc w:val="left"/>
      </w:pPr>
      <w:r>
        <w:rPr/>
        <w:t xml:space="preserve">(b) To the secretary of the senate in an amount sufficient to carry out the business of the senate."</w:t>
      </w:r>
    </w:p>
    <w:p>
      <w:pPr>
        <w:spacing w:before="120" w:after="0" w:line="240" w:lineRule="exact"/>
        <w:ind w:left="0" w:right="0" w:firstLine="576"/>
        <w:jc w:val="left"/>
      </w:pPr>
      <w:r>
        <w:rPr/>
        <w:t xml:space="preserve">BE IT FURTHER RESOLVED, That Rule 13 is amended as follows:</w:t>
      </w:r>
    </w:p>
    <w:p>
      <w:pPr>
        <w:spacing w:before="120" w:after="0" w:line="240" w:lineRule="exact"/>
        <w:ind w:left="0" w:right="0" w:firstLine="576"/>
        <w:jc w:val="left"/>
      </w:pPr>
      <w:r>
        <w:rPr/>
        <w:t xml:space="preserve">"</w:t>
      </w:r>
      <w:r>
        <w:rPr>
          <w:b/>
        </w:rPr>
        <w:t xml:space="preserve">Rule 13.</w:t>
      </w:r>
      <w:r>
        <w:rPr/>
        <w:t xml:space="preserve"> All persons who engage in lobbying of any kind as defined in chapter 42.17 RCW shall be subject to the rules </w:t>
      </w:r>
      <w:r>
        <w:rPr>
          <w:u w:val="single"/>
        </w:rPr>
        <w:t xml:space="preserve">and respectful workplace policies</w:t>
      </w:r>
      <w:r>
        <w:rPr/>
        <w:t xml:space="preserve"> of the senate and legislature when lobbying before the senate. Any person who fails to conform to the senate or joint rules may have their privilege to lobby and all other privileges revoked upon a majority vote of the committee on rules for such time as is deemed appropriate by the committee.</w:t>
      </w:r>
    </w:p>
    <w:p>
      <w:pPr>
        <w:spacing w:before="120" w:after="0" w:line="240"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240" w:lineRule="exact"/>
        <w:ind w:left="0" w:right="0" w:firstLine="576"/>
        <w:jc w:val="left"/>
      </w:pPr>
      <w:r>
        <w:rPr/>
        <w:t xml:space="preserve">BE IT FURTHER RESOLVED, That Rule 20 is amended as follows:</w:t>
      </w:r>
    </w:p>
    <w:p>
      <w:pPr>
        <w:spacing w:before="120" w:after="0" w:line="240" w:lineRule="exact"/>
        <w:ind w:left="0" w:right="0" w:firstLine="576"/>
        <w:jc w:val="left"/>
      </w:pPr>
      <w:r>
        <w:rPr/>
        <w:t xml:space="preserve">"</w:t>
      </w: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240"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w:t>
      </w:r>
      <w:r>
        <w:rPr>
          <w:u w:val="single"/>
        </w:rPr>
        <w:t xml:space="preserve">p</w:t>
      </w:r>
      <w:r>
        <w:rPr/>
        <w:t xml:space="preserve">rovided, </w:t>
      </w:r>
      <w:r>
        <w:rPr>
          <w:u w:val="single"/>
        </w:rPr>
        <w:t xml:space="preserve">t</w:t>
      </w:r>
      <w:r>
        <w:rPr/>
        <w:t xml:space="preserve">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w:t>
      </w:r>
      <w:r>
        <w:t>((</w:t>
      </w:r>
      <w:r>
        <w:rPr>
          <w:strike/>
        </w:rPr>
        <w:t xml:space="preserve">only</w:t>
      </w:r>
      <w:r>
        <w:t>))</w:t>
      </w:r>
      <w:r>
        <w:rPr/>
        <w:t xml:space="preserve"> be added to the resolution </w:t>
      </w:r>
      <w:r>
        <w:rPr>
          <w:u w:val="single"/>
        </w:rPr>
        <w:t xml:space="preserve">only</w:t>
      </w:r>
      <w:r>
        <w:rPr/>
        <w:t xml:space="preserve"> if the member signs the resolution</w:t>
      </w:r>
      <w:r>
        <w:rPr>
          <w:u w:val="single"/>
        </w:rPr>
        <w:t xml:space="preserve">, except by unanimous consent of the senate</w:t>
      </w:r>
      <w:r>
        <w:rPr/>
        <w:t xml:space="preserve">. Members shall have until thirty minutes after the senate is convened the following day the senate is in a regular or pro forma session to add </w:t>
      </w:r>
      <w:r>
        <w:rPr>
          <w:u w:val="single"/>
        </w:rPr>
        <w:t xml:space="preserve">or remove</w:t>
      </w:r>
      <w:r>
        <w:rPr/>
        <w:t xml:space="preserve"> their names to the floor resolution. A motion may be made to close the period for signatures at an earlier time."</w:t>
      </w:r>
    </w:p>
    <w:p>
      <w:pPr>
        <w:spacing w:before="120" w:after="0" w:line="240" w:lineRule="exact"/>
        <w:ind w:left="0" w:right="0" w:firstLine="576"/>
        <w:jc w:val="left"/>
      </w:pPr>
      <w:r>
        <w:rPr/>
        <w:t xml:space="preserve">BE IT FURTHER RESOLVED, That Rule 33 is amended as follows:</w:t>
      </w:r>
    </w:p>
    <w:p>
      <w:pPr>
        <w:spacing w:before="120" w:after="0" w:line="240" w:lineRule="exact"/>
        <w:ind w:left="0" w:right="0" w:firstLine="576"/>
        <w:jc w:val="left"/>
      </w:pPr>
      <w:r>
        <w:rPr/>
        <w:t xml:space="preserve">"</w:t>
      </w:r>
      <w:r>
        <w:rPr>
          <w:b/>
        </w:rPr>
        <w:t xml:space="preserve">Rule 33.</w:t>
      </w:r>
      <w:r>
        <w:rPr/>
        <w:t xml:space="preserve"> Any senator may rise to a question of privilege and explain a personal matter by leave of the president, but shall not discuss any pending question </w:t>
      </w:r>
      <w:r>
        <w:t>((</w:t>
      </w:r>
      <w:r>
        <w:rPr>
          <w:strike/>
        </w:rPr>
        <w:t xml:space="preserve">or discuss the subject of any vote taken by the body or any legislative matter that may have been introduced or considered during the legislative session</w:t>
      </w:r>
      <w:r>
        <w:t>))</w:t>
      </w:r>
      <w:r>
        <w:rPr/>
        <w:t xml:space="preserve">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240"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240" w:lineRule="exact"/>
        <w:ind w:left="0" w:right="0" w:firstLine="576"/>
        <w:jc w:val="left"/>
      </w:pPr>
      <w:r>
        <w:rPr/>
        <w:t xml:space="preserve">BE IT FURTHER RESOLVED, That Rule 35 is amended as follows:</w:t>
      </w:r>
    </w:p>
    <w:p>
      <w:pPr>
        <w:spacing w:before="120" w:after="0" w:line="240" w:lineRule="exact"/>
        <w:ind w:left="0" w:right="0" w:firstLine="576"/>
        <w:jc w:val="left"/>
      </w:pPr>
      <w:r>
        <w:rPr/>
        <w:t xml:space="preserve">"</w:t>
      </w: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w:t>
      </w:r>
      <w:r>
        <w:rPr>
          <w:u w:val="single"/>
        </w:rPr>
        <w:t xml:space="preserve">of the senate</w:t>
      </w:r>
      <w:r>
        <w:rPr/>
        <w:t xml:space="preserve">, and one day's notice of the motion.</w:t>
      </w:r>
    </w:p>
    <w:p>
      <w:pPr>
        <w:spacing w:before="120" w:after="0" w:line="240"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240" w:lineRule="exact"/>
        <w:ind w:left="0" w:right="0" w:firstLine="576"/>
        <w:jc w:val="left"/>
      </w:pPr>
      <w:r>
        <w:rPr>
          <w:u w:val="single"/>
        </w:rPr>
        <w:t xml:space="preserve">3. For the purposes of this rule, one day's notice means written notice is provided to all members of the Senate by 5:00 p.m. the day prior to the amendment to the permanent rules being offered and the notice must include, at a minimum, a description of the change to be offered.</w:t>
      </w:r>
      <w:r>
        <w:rPr/>
        <w:t xml:space="preserve">"</w:t>
      </w:r>
    </w:p>
    <w:p>
      <w:pPr>
        <w:spacing w:before="120" w:after="0" w:line="240" w:lineRule="exact"/>
        <w:ind w:left="0" w:right="0" w:firstLine="576"/>
        <w:jc w:val="left"/>
      </w:pPr>
      <w:r>
        <w:rPr/>
        <w:t xml:space="preserve">BE IT FURTHER RESOLVED, That Rule 41 is amended as follows:</w:t>
      </w:r>
    </w:p>
    <w:p>
      <w:pPr>
        <w:spacing w:before="120" w:after="0" w:line="240" w:lineRule="exact"/>
        <w:ind w:left="0" w:right="0" w:firstLine="576"/>
        <w:jc w:val="left"/>
      </w:pPr>
      <w:r>
        <w:rPr/>
        <w:t xml:space="preserve">"</w:t>
      </w: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240" w:lineRule="exact"/>
        <w:ind w:left="0" w:right="0" w:firstLine="576"/>
        <w:jc w:val="left"/>
      </w:pPr>
      <w:r>
        <w:rPr/>
        <w:t xml:space="preserve">In the event the senate shall refuse to confirm any conference, special, joint or standing committee or committees, such committee or committees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Agriculture, Water, </w:t>
      </w:r>
      <w:r>
        <w:t>((</w:t>
      </w:r>
      <w:r>
        <w:rPr>
          <w:strike/>
        </w:rPr>
        <w:t xml:space="preserve">Trade &amp; Economic Development</w:t>
      </w:r>
      <w:r>
        <w:t>))</w:t>
      </w:r>
      <w:r>
        <w:rPr/>
        <w:t xml:space="preserve"> </w:t>
      </w:r>
      <w:r>
        <w:rPr>
          <w:u w:val="single"/>
        </w:rPr>
        <w:t xml:space="preserve">Natural Resources &amp; Parks</w:t>
      </w:r>
      <w:r>
        <w:tab/>
      </w:r>
      <w:r>
        <w:t>((</w:t>
      </w:r>
      <w:r>
        <w:rPr>
          <w:strike/>
        </w:rPr>
        <w:t xml:space="preserve">11</w:t>
      </w:r>
      <w:r>
        <w:t>))</w:t>
      </w:r>
      <w:r>
        <w:rPr/>
        <w:t xml:space="preserve"> </w:t>
      </w:r>
      <w:r>
        <w:rPr>
          <w:u w:val="single"/>
        </w:rPr>
        <w:t xml:space="preserve">5</w:t>
      </w:r>
    </w:p>
    <w:p>
      <w:pPr>
        <w:spacing w:before="0" w:after="0" w:line="240" w:lineRule="exact"/>
        <w:ind w:left="0" w:right="0" w:firstLine="576"/>
        <w:jc w:val="left"/>
        <w:tabs>
          <w:tab w:val="right" w:leader="dot" w:pos="9936"/>
        </w:tabs>
      </w:pPr>
      <w:r>
        <w:rPr/>
        <w:t xml:space="preserve">2. </w:t>
      </w:r>
      <w:r>
        <w:t>((</w:t>
      </w:r>
      <w:r>
        <w:rPr>
          <w:strike/>
        </w:rPr>
        <w:t xml:space="preserve">Commerce, Labor &amp; Sports</w:t>
      </w:r>
      <w:r>
        <w:t>))</w:t>
      </w:r>
      <w:r>
        <w:rPr/>
        <w:t xml:space="preserve"> </w:t>
      </w:r>
      <w:r>
        <w:rPr>
          <w:u w:val="single"/>
        </w:rPr>
        <w:t xml:space="preserve">Economic Development &amp; International Trade</w:t>
      </w:r>
      <w:r>
        <w:tab/>
      </w:r>
      <w:r>
        <w:t>((</w:t>
      </w:r>
      <w:r>
        <w:rPr>
          <w:strike/>
        </w:rPr>
        <w:t xml:space="preserve">9</w:t>
      </w:r>
      <w:r>
        <w:t>))</w:t>
      </w:r>
      <w:r>
        <w:rPr/>
        <w:t xml:space="preserve"> </w:t>
      </w:r>
      <w:r>
        <w:rPr>
          <w:u w:val="single"/>
        </w:rPr>
        <w:t xml:space="preserve">5</w:t>
      </w:r>
    </w:p>
    <w:p>
      <w:pPr>
        <w:spacing w:before="0" w:after="0" w:line="240" w:lineRule="exact"/>
        <w:ind w:left="0" w:right="0" w:firstLine="576"/>
        <w:jc w:val="left"/>
        <w:tabs>
          <w:tab w:val="right" w:leader="dot" w:pos="9936"/>
        </w:tabs>
      </w:pPr>
      <w:r>
        <w:rPr/>
        <w:t xml:space="preserve">3. Early Learning &amp; K-12 Education</w:t>
      </w:r>
      <w:r>
        <w:tab/>
      </w:r>
      <w:r>
        <w:t>((</w:t>
      </w:r>
      <w:r>
        <w:rPr>
          <w:strike/>
        </w:rPr>
        <w:t xml:space="preserve">7</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4. Energy, Environment &amp; </w:t>
      </w:r>
      <w:r>
        <w:t>((</w:t>
      </w:r>
      <w:r>
        <w:rPr>
          <w:strike/>
        </w:rPr>
        <w:t xml:space="preserve">Telecommunications</w:t>
      </w:r>
      <w:r>
        <w:t>))</w:t>
      </w:r>
      <w:r>
        <w:rPr/>
        <w:t xml:space="preserve"> </w:t>
      </w:r>
      <w:r>
        <w:rPr>
          <w:u w:val="single"/>
        </w:rPr>
        <w:t xml:space="preserve">Technology</w:t>
      </w:r>
      <w:r>
        <w:tab/>
      </w:r>
      <w:r>
        <w:t>((</w:t>
      </w:r>
      <w:r>
        <w:rPr>
          <w:strike/>
        </w:rPr>
        <w:t xml:space="preserve">9</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5. Financial Institutions &amp; Insurance</w:t>
      </w:r>
      <w:r>
        <w:tab/>
      </w:r>
      <w:r>
        <w:rPr/>
        <w:t xml:space="preserve">7</w:t>
      </w:r>
    </w:p>
    <w:p>
      <w:pPr>
        <w:spacing w:before="0" w:after="0" w:line="240" w:lineRule="exact"/>
        <w:ind w:left="0" w:right="0" w:firstLine="576"/>
        <w:jc w:val="left"/>
        <w:tabs>
          <w:tab w:val="right" w:leader="dot" w:pos="9936"/>
        </w:tabs>
      </w:pPr>
      <w:r>
        <w:rPr/>
        <w:t xml:space="preserve">6. Health </w:t>
      </w:r>
      <w:r>
        <w:rPr>
          <w:u w:val="single"/>
        </w:rPr>
        <w:t xml:space="preserve">&amp; Long-Term</w:t>
      </w:r>
      <w:r>
        <w:rPr/>
        <w:t xml:space="preserve"> Care</w:t>
      </w:r>
      <w:r>
        <w:tab/>
      </w:r>
      <w:r>
        <w:t>((</w:t>
      </w:r>
      <w:r>
        <w:rPr>
          <w:strike/>
        </w:rPr>
        <w:t xml:space="preserve">13</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7. Higher Education </w:t>
      </w:r>
      <w:r>
        <w:rPr>
          <w:u w:val="single"/>
        </w:rPr>
        <w:t xml:space="preserve">&amp; Workforce Development</w:t>
      </w:r>
      <w:r>
        <w:tab/>
      </w:r>
      <w:r>
        <w:t>((</w:t>
      </w:r>
      <w:r>
        <w:rPr>
          <w:strike/>
        </w:rPr>
        <w:t xml:space="preserve">5</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8. Human Services</w:t>
      </w:r>
      <w:r>
        <w:t>((</w:t>
      </w:r>
      <w:r>
        <w:rPr>
          <w:strike/>
        </w:rPr>
        <w:t xml:space="preserve">, Mental Health &amp; Housing</w:t>
      </w:r>
      <w:r>
        <w:t>))</w:t>
      </w:r>
      <w:r>
        <w:rPr/>
        <w:t xml:space="preserve"> </w:t>
      </w:r>
      <w:r>
        <w:rPr>
          <w:u w:val="single"/>
        </w:rPr>
        <w:t xml:space="preserve">&amp; Corrections</w:t>
      </w:r>
      <w:r>
        <w:tab/>
      </w:r>
      <w:r>
        <w:rPr/>
        <w:t xml:space="preserve">7</w:t>
      </w:r>
    </w:p>
    <w:p>
      <w:pPr>
        <w:spacing w:before="0" w:after="0" w:line="240" w:lineRule="exact"/>
        <w:ind w:left="0" w:right="0" w:firstLine="576"/>
        <w:jc w:val="left"/>
        <w:tabs>
          <w:tab w:val="right" w:leader="dot" w:pos="9936"/>
        </w:tabs>
      </w:pPr>
      <w:r>
        <w:rPr/>
        <w:t xml:space="preserve">9. </w:t>
      </w:r>
      <w:r>
        <w:rPr>
          <w:u w:val="single"/>
        </w:rPr>
        <w:t xml:space="preserve">Labor &amp; Commerce</w:t>
      </w:r>
      <w:r>
        <w:tab/>
      </w:r>
      <w:r>
        <w:rPr>
          <w:u w:val="single"/>
        </w:rPr>
        <w:t xml:space="preserve">9</w:t>
      </w:r>
    </w:p>
    <w:p>
      <w:pPr>
        <w:spacing w:before="0" w:after="0" w:line="240" w:lineRule="exact"/>
        <w:ind w:left="0" w:right="0" w:firstLine="576"/>
        <w:jc w:val="left"/>
        <w:tabs>
          <w:tab w:val="right" w:leader="dot" w:pos="9936"/>
        </w:tabs>
      </w:pPr>
      <w:r>
        <w:rPr>
          <w:u w:val="single"/>
        </w:rPr>
        <w:t xml:space="preserve">10.</w:t>
      </w:r>
      <w:r>
        <w:rPr/>
        <w:t xml:space="preserve"> Law &amp; Justice</w:t>
      </w:r>
      <w:r>
        <w:tab/>
      </w:r>
      <w:r>
        <w:rPr/>
        <w:t xml:space="preserve">7</w:t>
      </w:r>
    </w:p>
    <w:p>
      <w:pPr>
        <w:spacing w:before="0" w:after="0" w:line="240" w:lineRule="exact"/>
        <w:ind w:left="0" w:right="0" w:firstLine="576"/>
        <w:jc w:val="left"/>
        <w:tabs>
          <w:tab w:val="right" w:leader="dot" w:pos="9936"/>
        </w:tabs>
      </w:pPr>
      <w:r>
        <w:t>((</w:t>
      </w:r>
      <w:r>
        <w:rPr>
          <w:strike/>
        </w:rPr>
        <w:t xml:space="preserve">10.</w:t>
      </w:r>
      <w:r>
        <w:t>))</w:t>
      </w:r>
      <w:r>
        <w:rPr/>
        <w:t xml:space="preserve"> </w:t>
      </w:r>
      <w:r>
        <w:rPr>
          <w:u w:val="single"/>
        </w:rPr>
        <w:t xml:space="preserve">11.</w:t>
      </w:r>
      <w:r>
        <w:rPr/>
        <w:t xml:space="preserve"> Local Government</w:t>
      </w:r>
      <w:r>
        <w:tab/>
      </w:r>
      <w:r>
        <w:rPr/>
        <w:t xml:space="preserve">5</w:t>
      </w:r>
    </w:p>
    <w:p>
      <w:pPr>
        <w:spacing w:before="0" w:after="0" w:line="240" w:lineRule="exact"/>
        <w:ind w:left="0" w:right="0" w:firstLine="576"/>
        <w:jc w:val="left"/>
        <w:tabs>
          <w:tab w:val="right" w:leader="dot" w:pos="9936"/>
        </w:tabs>
      </w:pPr>
      <w:r>
        <w:t>((</w:t>
      </w:r>
      <w:r>
        <w:rPr>
          <w:strike/>
        </w:rPr>
        <w:t xml:space="preserve">11. Natural Resources &amp; Parks</w:t>
      </w:r>
      <w:r>
        <w:tab/>
      </w:r>
      <w:r>
        <w:rPr>
          <w:strike/>
        </w:rPr>
        <w:t xml:space="preserve">5</w:t>
      </w:r>
      <w:r>
        <w:t>))</w:t>
      </w:r>
    </w:p>
    <w:p>
      <w:pPr>
        <w:spacing w:before="0" w:after="0" w:line="240" w:lineRule="exact"/>
        <w:ind w:left="0" w:right="0" w:firstLine="576"/>
        <w:jc w:val="left"/>
        <w:tabs>
          <w:tab w:val="right" w:leader="dot" w:pos="9936"/>
        </w:tabs>
      </w:pPr>
      <w:r>
        <w:rPr/>
        <w:t xml:space="preserve">12. Rules</w:t>
      </w:r>
      <w:r>
        <w:tab/>
      </w:r>
      <w:r>
        <w:t>((</w:t>
      </w:r>
      <w:r>
        <w:rPr>
          <w:strike/>
        </w:rPr>
        <w:t xml:space="preserve">20</w:t>
      </w:r>
      <w:r>
        <w:t>))</w:t>
      </w:r>
      <w:r>
        <w:rPr/>
        <w:t xml:space="preserve"> </w:t>
      </w:r>
      <w:r>
        <w:rPr>
          <w:u w:val="single"/>
        </w:rPr>
        <w:t xml:space="preserve">16</w:t>
      </w:r>
      <w:r>
        <w:rPr/>
        <w:t xml:space="preserve"> (plus the Lieutenant Governor)</w:t>
      </w:r>
    </w:p>
    <w:p>
      <w:pPr>
        <w:spacing w:before="0" w:after="0" w:line="240" w:lineRule="exact"/>
        <w:ind w:left="0" w:right="0" w:firstLine="576"/>
        <w:jc w:val="left"/>
        <w:tabs>
          <w:tab w:val="right" w:leader="dot" w:pos="9936"/>
        </w:tabs>
      </w:pPr>
      <w:r>
        <w:rPr/>
        <w:t xml:space="preserve">13. State Government</w:t>
      </w:r>
      <w:r>
        <w:rPr>
          <w:u w:val="single"/>
        </w:rPr>
        <w:t xml:space="preserve">, Tribal Relations &amp; Elections</w:t>
      </w:r>
      <w:r>
        <w:tab/>
      </w:r>
      <w:r>
        <w:rPr/>
        <w:t xml:space="preserve">5</w:t>
      </w:r>
    </w:p>
    <w:p>
      <w:pPr>
        <w:spacing w:before="0" w:after="0" w:line="240" w:lineRule="exact"/>
        <w:ind w:left="0" w:right="0" w:firstLine="576"/>
        <w:jc w:val="left"/>
        <w:tabs>
          <w:tab w:val="right" w:leader="dot" w:pos="9936"/>
        </w:tabs>
      </w:pPr>
      <w:r>
        <w:rPr/>
        <w:t xml:space="preserve">14. Transportation</w:t>
      </w:r>
      <w:r>
        <w:tab/>
      </w:r>
      <w:r>
        <w:rPr/>
        <w:t xml:space="preserve">15</w:t>
      </w:r>
    </w:p>
    <w:p>
      <w:pPr>
        <w:spacing w:before="0" w:after="0" w:line="240" w:lineRule="exact"/>
        <w:ind w:left="0" w:right="0" w:firstLine="576"/>
        <w:jc w:val="left"/>
        <w:tabs>
          <w:tab w:val="right" w:leader="dot" w:pos="9936"/>
        </w:tabs>
      </w:pPr>
      <w:r>
        <w:rPr/>
        <w:t xml:space="preserve">15. Ways &amp; Means</w:t>
      </w:r>
      <w:r>
        <w:tab/>
      </w:r>
      <w:r>
        <w:t>((</w:t>
      </w:r>
      <w:r>
        <w:rPr>
          <w:strike/>
        </w:rPr>
        <w:t xml:space="preserve">23</w:t>
      </w:r>
      <w:r>
        <w:t>))</w:t>
      </w:r>
      <w:r>
        <w:rPr/>
        <w:t xml:space="preserve"> </w:t>
      </w:r>
      <w:r>
        <w:rPr>
          <w:u w:val="single"/>
        </w:rPr>
        <w:t xml:space="preserve">24</w:t>
      </w:r>
      <w:r>
        <w:rPr/>
        <w:t xml:space="preserve">"</w:t>
      </w:r>
    </w:p>
    <w:p>
      <w:pPr>
        <w:spacing w:before="120" w:after="0" w:line="240" w:lineRule="exact"/>
        <w:ind w:left="0" w:right="0" w:firstLine="576"/>
        <w:jc w:val="left"/>
      </w:pPr>
      <w:r>
        <w:rPr/>
        <w:t xml:space="preserve">BE IT FURTHER RESOLVED, That Rule 53 is amended as follows:</w:t>
      </w:r>
    </w:p>
    <w:p>
      <w:pPr>
        <w:spacing w:before="120" w:after="0" w:line="240" w:lineRule="exact"/>
        <w:ind w:left="0" w:right="0" w:firstLine="576"/>
        <w:jc w:val="left"/>
      </w:pPr>
      <w:r>
        <w:rPr/>
        <w:t xml:space="preserve">"</w:t>
      </w:r>
      <w:r>
        <w:rPr>
          <w:b/>
        </w:rPr>
        <w:t xml:space="preserve">Rule 53.</w:t>
      </w:r>
      <w:r>
        <w:rPr/>
        <w:t xml:space="preserve"> </w:t>
      </w:r>
      <w:r>
        <w:t>((</w:t>
      </w:r>
      <w:r>
        <w:rPr>
          <w:strike/>
        </w:rPr>
        <w:t xml:space="preserve">No amendment to the operating budget or supplemental budget, not incorporated in the bill as reported by the ways and means committee, shall be adopted except by the affirmative vote of sixty percent of the senators elected or appointed.</w:t>
      </w:r>
      <w:r>
        <w:t>))</w:t>
      </w:r>
      <w:r>
        <w:rPr/>
        <w:t xml:space="preserve"> </w:t>
      </w:r>
      <w:r>
        <w:rPr>
          <w:u w:val="single"/>
        </w:rPr>
        <w:t xml:space="preserve">No biennial or supplemental omnibus operating budget, omnibus capital budget, or omnibus transportation budget bill may be acted upon in second reading until twenty-four hours after the bill has been placed on the second reading calendar by the rules committee. With the exception of amendments incorporated into the bill as reported by a fiscal committee, a floor amendment to a biennial or supplemental omnibus budget bill is not properly before the body and shall not be considered by the senate unless the amendment has been sent to the secretary of the senate's desk in writing within eighteen hours of when the bill is placed on the second reading calendar by the rules committee and has been made available to the public by the secretary of the senate in a timely manner. This rule does not apply to conference committee reports of biennial or supplemental omnibus budget bills, which are governed by joint rules. This rule may be suspended with a majority vote of those present within three days of sine die. The rules committee shall establish by separate motion the time at which a bill has been placed on the second reading calendar for purposes of this rule.</w:t>
      </w:r>
      <w:r>
        <w:rPr/>
        <w:t xml:space="preserve">"</w:t>
      </w:r>
    </w:p>
    <w:p>
      <w:pPr>
        <w:spacing w:before="120" w:after="0" w:line="240" w:lineRule="exact"/>
        <w:ind w:left="0" w:right="0" w:firstLine="576"/>
        <w:jc w:val="left"/>
      </w:pPr>
      <w:r>
        <w:rPr/>
        <w:t xml:space="preserve">BE IT FURTHER RESOLVED, That Rule 62 is amended as follows:</w:t>
      </w:r>
    </w:p>
    <w:p>
      <w:pPr>
        <w:spacing w:before="120" w:after="0" w:line="240" w:lineRule="exact"/>
        <w:ind w:left="0" w:right="0" w:firstLine="576"/>
        <w:jc w:val="left"/>
      </w:pPr>
      <w:r>
        <w:rPr/>
        <w:t xml:space="preserve">"</w:t>
      </w:r>
      <w:r>
        <w:rPr>
          <w:b/>
        </w:rPr>
        <w:t xml:space="preserve">Rule 62.</w:t>
      </w:r>
      <w:r>
        <w:rPr/>
        <w:t xml:space="preserve"> Every bill shall be read on three separate days unless the senate deems it expedient to suspend this rule. </w:t>
      </w:r>
      <w:r>
        <w:t>((</w:t>
      </w:r>
      <w:r>
        <w:rPr>
          <w:strike/>
        </w:rPr>
        <w:t xml:space="preserve">Except for bills that raise taxes as provided in Rule 64,</w:t>
      </w:r>
      <w:r>
        <w:t>))</w:t>
      </w:r>
      <w:r>
        <w:rPr/>
        <w:t xml:space="preserve"> </w:t>
      </w:r>
      <w:r>
        <w:rPr>
          <w:u w:val="single"/>
        </w:rPr>
        <w:t xml:space="preserve">O</w:t>
      </w:r>
      <w:r>
        <w:rPr/>
        <w:t xml:space="preserve">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Rule 59 and Rule 64)."</w:t>
      </w:r>
    </w:p>
    <w:p>
      <w:pPr>
        <w:spacing w:before="120" w:after="0" w:line="240" w:lineRule="exact"/>
        <w:ind w:left="0" w:right="0" w:firstLine="576"/>
        <w:jc w:val="left"/>
      </w:pPr>
      <w:r>
        <w:rPr/>
        <w:t xml:space="preserve">BE IT FURTHER RESOLVED, That Rule 64 is amended as follows:</w:t>
      </w:r>
    </w:p>
    <w:p>
      <w:pPr>
        <w:spacing w:before="120" w:after="0" w:line="240" w:lineRule="exact"/>
        <w:ind w:left="0" w:right="0" w:firstLine="576"/>
        <w:jc w:val="left"/>
      </w:pPr>
      <w:r>
        <w:rPr/>
        <w:t xml:space="preserve">"</w:t>
      </w: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in the order of consideration of bills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r>
        <w:t>((</w:t>
      </w:r>
      <w:r>
        <w:rPr>
          <w:strike/>
        </w:rPr>
        <w:t xml:space="preserve">: Provided, That any bill that raises taxes requires the affirmative vote of two-thirds of the senators elected or appointed to advance to third reading, unless the bill contains a referendum clause.</w:t>
      </w:r>
    </w:p>
    <w:p>
      <w:pPr>
        <w:spacing w:before="0" w:after="0" w:line="240" w:lineRule="exact"/>
        <w:ind w:left="0" w:right="0" w:firstLine="576"/>
        <w:jc w:val="left"/>
      </w:pPr>
      <w:r>
        <w:rPr>
          <w:strike/>
        </w:rPr>
        <w:t xml:space="preserve">"Raises taxes" means increasing state tax revenue deposited in any fund, budget, or account</w:t>
      </w:r>
      <w:r>
        <w:t>))</w:t>
      </w:r>
      <w:r>
        <w:rPr/>
        <w:t xml:space="preserve">."</w:t>
      </w:r>
    </w:p>
    <w:p>
      <w:pPr>
        <w:spacing w:before="120" w:after="0" w:line="240" w:lineRule="exact"/>
        <w:ind w:left="0" w:right="0" w:firstLine="576"/>
        <w:jc w:val="left"/>
      </w:pPr>
      <w:r>
        <w:rPr/>
        <w:t xml:space="preserve">BE IT FURTHER RESOLVED, That Rule 67 is amended as follows:</w:t>
      </w:r>
    </w:p>
    <w:p>
      <w:pPr>
        <w:spacing w:before="120" w:after="0" w:line="240" w:lineRule="exact"/>
        <w:ind w:left="0" w:right="0" w:firstLine="576"/>
        <w:jc w:val="left"/>
      </w:pPr>
      <w:r>
        <w:rPr/>
        <w:t xml:space="preserve">"</w:t>
      </w: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0" w:after="0" w:line="240" w:lineRule="exact"/>
        <w:ind w:left="0" w:right="0" w:firstLine="576"/>
        <w:jc w:val="left"/>
      </w:pPr>
      <w:r>
        <w:t>((</w:t>
      </w:r>
      <w:r>
        <w:rPr>
          <w:strike/>
        </w:rPr>
        <w:t xml:space="preserve">A motion to concur with an amendment or amendments that raise taxes requires the affirmative vote of two-thirds of the senators elected or appointed unless the bill contains a referendum clause.</w:t>
      </w:r>
    </w:p>
    <w:p>
      <w:pPr>
        <w:spacing w:before="0" w:after="0" w:line="240" w:lineRule="exact"/>
        <w:ind w:left="0" w:right="0" w:firstLine="576"/>
        <w:jc w:val="left"/>
      </w:pPr>
      <w:r>
        <w:rPr>
          <w:strike/>
        </w:rPr>
        <w:t xml:space="preserve">"Raises taxes" means increasing state tax revenue deposited in any fund, budget, or account.</w:t>
      </w:r>
      <w:r>
        <w:t>))</w:t>
      </w:r>
      <w:r>
        <w:rPr/>
        <w:t xml:space="preserv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0bf46077f44c6" /></Relationships>
</file>