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cca7b7ed51495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5992</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27, 2018</w:t>
            </w:r>
          </w:p>
          <w:p>
            <w:pPr>
              <w:ind w:left="0" w:right="0" w:firstLine="360"/>
            </w:pPr>
            <w:r>
              <w:t xml:space="preserve">Yeas </w:t>
              <w:t xml:space="preserve">31</w:t>
            </w:r>
            <w:r>
              <w:t xml:space="preserve">  Nays </w:t>
              <w:t xml:space="preserve">18</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23, 2018</w:t>
            </w:r>
          </w:p>
          <w:p>
            <w:pPr>
              <w:ind w:left="0" w:right="0" w:firstLine="360"/>
            </w:pPr>
            <w:r>
              <w:t xml:space="preserve">Yeas </w:t>
              <w:t xml:space="preserve">56</w:t>
            </w:r>
            <w:r>
              <w:t xml:space="preserve">  Nays </w:t>
              <w:t xml:space="preserve">41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SENATE BILL 5992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5992</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Van De Wege, Zeiger, Dhingra, Fain, Pedersen, Liias, Nelson, Billig, Darneille, Palumbo, Carlyle, Frockt, Rolfes, Keiser, Hunt, Wellman, Chase, Ranker, Saldaña, Kuderer, and Mullet</w:t>
      </w:r>
    </w:p>
    <w:p/>
    <w:p>
      <w:r>
        <w:rPr>
          <w:t xml:space="preserve">Prefiled 12/04/17.</w:t>
        </w:rPr>
      </w:r>
      <w:r>
        <w:rPr>
          <w:t xml:space="preserve">Read first time 01/08/18.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bump-fire stock; amending RCW 9.41.190, 9.41.190, 9.41.220, 9.41.225, 9.94A.475, 9.94A.533, and 13.40.193; reenacting and amending RCW 9.41.010 and 9.94A.515; adding a new section to chapter 43.43 RCW; prescribing penalties; providing effective dates;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010</w:t>
      </w:r>
      <w:r>
        <w:rPr/>
        <w:t xml:space="preserve"> and 2017 c 264 s 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"Antique firearm" means a firearm or replica of a firearm not designed or redesigned for using rim fire or conventional center fire ignition with fixed ammunition and manufactured in or before 1898, including any matchlock, flintlock, percussion cap, or similar type of ignition system and also any firearm using fixed ammunition manufactured in or before 1898, for which ammunition is no longer manufactured in the United States and is not readily available in the ordinary channels of commercial trade.</w:t>
      </w:r>
    </w:p>
    <w:p>
      <w:pPr>
        <w:spacing w:before="0" w:after="0" w:line="408" w:lineRule="exact"/>
        <w:ind w:left="0" w:right="0" w:firstLine="576"/>
        <w:jc w:val="left"/>
      </w:pPr>
      <w:r>
        <w:rPr/>
        <w:t xml:space="preserve">(2) "Barrel length" means the distance from the bolt face of a closed action down the length of the axis of the bore to the crown of the muzzle, or in the case of a barrel with attachments to the end of any legal device permanently attached to the end of the muzzle.</w:t>
      </w:r>
    </w:p>
    <w:p>
      <w:pPr>
        <w:spacing w:before="0" w:after="0" w:line="408" w:lineRule="exact"/>
        <w:ind w:left="0" w:right="0" w:firstLine="576"/>
        <w:jc w:val="left"/>
      </w:pPr>
      <w:r>
        <w:rPr/>
        <w:t xml:space="preserve">(3) </w:t>
      </w:r>
      <w:r>
        <w:rPr>
          <w:u w:val="single"/>
        </w:rPr>
        <w:t xml:space="preserve">"Bump-fire stock" means a butt stock designed to be attached to a semiautomatic firearm with the effect of increasing the rate of fire achievable with the semiautomatic firearm to that of a fully automatic firearm by using the energy from the recoil of the firearm to generate reciprocating action that facilitates repeated activation of the trigger.</w:t>
      </w:r>
    </w:p>
    <w:p>
      <w:pPr>
        <w:spacing w:before="0" w:after="0" w:line="408" w:lineRule="exact"/>
        <w:ind w:left="0" w:right="0" w:firstLine="576"/>
        <w:jc w:val="left"/>
      </w:pPr>
      <w:r>
        <w:rPr>
          <w:u w:val="single"/>
        </w:rPr>
        <w:t xml:space="preserve">(4)</w:t>
      </w:r>
      <w:r>
        <w:rPr/>
        <w:t xml:space="preserve"> "Crime of violence" means:</w:t>
      </w:r>
    </w:p>
    <w:p>
      <w:pPr>
        <w:spacing w:before="0" w:after="0" w:line="408" w:lineRule="exact"/>
        <w:ind w:left="0" w:right="0" w:firstLine="576"/>
        <w:jc w:val="left"/>
      </w:pPr>
      <w:r>
        <w:rPr/>
        <w:t xml:space="preserve">(a) Any of the following felonies, as now existing or hereafter amended: Any felony defined under any law as a class A felony or an attempt to commit a class A felony, criminal solicitation of or criminal conspiracy to commit a class A felony, manslaughter in the first degree, manslaughter in the second degree, indecent liberties if committed by forcible compulsion, kidnapping in the second degree, arson in the second degree, assault in the second degree, assault of a child in the second degree, extortion in the first degree, burglary in the second degree, residential burglary, and robbery in the second degree;</w:t>
      </w:r>
    </w:p>
    <w:p>
      <w:pPr>
        <w:spacing w:before="0" w:after="0" w:line="408" w:lineRule="exact"/>
        <w:ind w:left="0" w:right="0" w:firstLine="576"/>
        <w:jc w:val="left"/>
      </w:pPr>
      <w:r>
        <w:rPr/>
        <w:t xml:space="preserve">(b) Any conviction for a felony offense in effect at any time prior to June 6, 1996, which is comparable to a felony classified as a crime of violence in (a) of this subsection; and</w:t>
      </w:r>
    </w:p>
    <w:p>
      <w:pPr>
        <w:spacing w:before="0" w:after="0" w:line="408" w:lineRule="exact"/>
        <w:ind w:left="0" w:right="0" w:firstLine="576"/>
        <w:jc w:val="left"/>
      </w:pPr>
      <w:r>
        <w:rPr/>
        <w:t xml:space="preserve">(c) Any federal or out-of-state conviction for an offense comparable to a felony classified as a crime of violence under (a) or (b) of this subsection.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"Curio or relic" has the same meaning as provided in 27 C.F.R. Sec. 478.11.</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"Dealer" means a person engaged in the business of selling firearms at wholesale or retail who has, or is required to have, a federal firearms license under 18 U.S.C. Sec. 923(a). A person who does not have, and is not required to have, a federal firearms license under 18 U.S.C. Sec. 923(a), is not a dealer if that person makes only occasional sales, exchanges, or purchases of firearms for the enhancement of a personal collection or for a hobby, or sells all or part of his or her personal collection of firearms.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"Family or household member" means "family" or "household member" as used in RCW 10.99.020.</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"Felony" means any felony offense under the laws of this state or any federal or out-of-state offense comparable to a felony offense under the laws of this state.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"Felony firearm offender" means a person who has previously been convicted or found not guilty by reason of insanity in this state of any felony firearm offense. A person is not a felony firearm offender under this chapter if any and all qualifying offenses have been the subject of an expungement, pardon, annulment, certificate, or rehabilitation, or other equivalent procedure based on a finding of the rehabilitation of the person convicted or a pardon, annulment, or other equivalent procedure based on a finding of innocence.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"Felony firearm offense" means:</w:t>
      </w:r>
    </w:p>
    <w:p>
      <w:pPr>
        <w:spacing w:before="0" w:after="0" w:line="408" w:lineRule="exact"/>
        <w:ind w:left="0" w:right="0" w:firstLine="576"/>
        <w:jc w:val="left"/>
      </w:pPr>
      <w:r>
        <w:rPr/>
        <w:t xml:space="preserve">(a) Any felony offense that is a violation of this chapter;</w:t>
      </w:r>
    </w:p>
    <w:p>
      <w:pPr>
        <w:spacing w:before="0" w:after="0" w:line="408" w:lineRule="exact"/>
        <w:ind w:left="0" w:right="0" w:firstLine="576"/>
        <w:jc w:val="left"/>
      </w:pPr>
      <w:r>
        <w:rPr/>
        <w:t xml:space="preserve">(b) A violation of RCW 9A.36.045;</w:t>
      </w:r>
    </w:p>
    <w:p>
      <w:pPr>
        <w:spacing w:before="0" w:after="0" w:line="408" w:lineRule="exact"/>
        <w:ind w:left="0" w:right="0" w:firstLine="576"/>
        <w:jc w:val="left"/>
      </w:pPr>
      <w:r>
        <w:rPr/>
        <w:t xml:space="preserve">(c) A violation of RCW 9A.56.300;</w:t>
      </w:r>
    </w:p>
    <w:p>
      <w:pPr>
        <w:spacing w:before="0" w:after="0" w:line="408" w:lineRule="exact"/>
        <w:ind w:left="0" w:right="0" w:firstLine="576"/>
        <w:jc w:val="left"/>
      </w:pPr>
      <w:r>
        <w:rPr/>
        <w:t xml:space="preserve">(d) A violation of RCW 9A.56.310;</w:t>
      </w:r>
    </w:p>
    <w:p>
      <w:pPr>
        <w:spacing w:before="0" w:after="0" w:line="408" w:lineRule="exact"/>
        <w:ind w:left="0" w:right="0" w:firstLine="576"/>
        <w:jc w:val="left"/>
      </w:pPr>
      <w:r>
        <w:rPr/>
        <w:t xml:space="preserve">(e) Any felony offense if the offender was armed with a firearm in the commission of the offense.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"Firearm" means a weapon or device from which a projectile or projectiles may be fired by an explosive such as gunpowder. "Firearm" does not include a flare gun or other pyrotechnic visual distress signaling device, or a powder-actuated tool or other device designed solely to be used for construction purposes.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"Gun" has the same meaning as firearm.</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"Law enforcement officer" includes a general authority Washington peace officer as defined in RCW 10.93.020, or a specially commissioned Washington peace officer as defined in RCW 10.93.020. "Law enforcement officer" also includes a limited authority Washington peace officer as defined in RCW 10.93.020 if such officer is duly authorized by his or her employer to carry a concealed pistol.</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"Lawful permanent resident" has the same meaning afforded a person "lawfully admitted for permanent residence" in 8 U.S.C. Sec. 1101(a)(20).</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"Licensed collector" means a person who is federally licensed under 18 U.S.C. Sec. 923(b).</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"Licensed dealer" means a person who is federally licensed under 18 U.S.C. Sec. 923(a).</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"Loaded" means:</w:t>
      </w:r>
    </w:p>
    <w:p>
      <w:pPr>
        <w:spacing w:before="0" w:after="0" w:line="408" w:lineRule="exact"/>
        <w:ind w:left="0" w:right="0" w:firstLine="576"/>
        <w:jc w:val="left"/>
      </w:pPr>
      <w:r>
        <w:rPr/>
        <w:t xml:space="preserve">(a) There is a cartridge in the chamber of the firearm;</w:t>
      </w:r>
    </w:p>
    <w:p>
      <w:pPr>
        <w:spacing w:before="0" w:after="0" w:line="408" w:lineRule="exact"/>
        <w:ind w:left="0" w:right="0" w:firstLine="576"/>
        <w:jc w:val="left"/>
      </w:pPr>
      <w:r>
        <w:rPr/>
        <w:t xml:space="preserve">(b) Cartridges are in a clip that is locked in place in the firearm;</w:t>
      </w:r>
    </w:p>
    <w:p>
      <w:pPr>
        <w:spacing w:before="0" w:after="0" w:line="408" w:lineRule="exact"/>
        <w:ind w:left="0" w:right="0" w:firstLine="576"/>
        <w:jc w:val="left"/>
      </w:pPr>
      <w:r>
        <w:rPr/>
        <w:t xml:space="preserve">(c) There is a cartridge in the cylinder of the firearm, if the firearm is a revolver;</w:t>
      </w:r>
    </w:p>
    <w:p>
      <w:pPr>
        <w:spacing w:before="0" w:after="0" w:line="408" w:lineRule="exact"/>
        <w:ind w:left="0" w:right="0" w:firstLine="576"/>
        <w:jc w:val="left"/>
      </w:pPr>
      <w:r>
        <w:rPr/>
        <w:t xml:space="preserve">(d) There is a cartridge in the tube or magazine that is inserted in the action; or</w:t>
      </w:r>
    </w:p>
    <w:p>
      <w:pPr>
        <w:spacing w:before="0" w:after="0" w:line="408" w:lineRule="exact"/>
        <w:ind w:left="0" w:right="0" w:firstLine="576"/>
        <w:jc w:val="left"/>
      </w:pPr>
      <w:r>
        <w:rPr/>
        <w:t xml:space="preserve">(e) There is a ball in the barrel and the firearm is capped or primed if the firearm is a muzzle loader.</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"Machine gun" means any firearm known as a machine gun, mechanical rifle, submachine gun, or any other mechanism or instrument not requiring that the trigger be pressed for each shot and having a reservoir clip, disc, drum, belt, or other separable mechanical device for storing, carrying, or supplying ammunition which can be loaded into the firearm, mechanism, or instrument, and fired therefrom at the rate of five or more shots per second.</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"Nonimmigrant alien" means a person defined as such in 8 U.S.C. Sec. 1101(a)(15).</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"Person" means any individual, corporation, company, association, firm, partnership, club, organization, society, joint stock company, or other legal entity.</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"Pistol" means any firearm with a barrel less than sixteen inches in length, or is designed to be held and fired by the use of a single hand.</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"Rifle" means a weapon designed or redesigned, made or remade, and intended to be fired from the shoulder and designed or redesigned, made or remade, and intended to use the energy of the explosive in a fixed metallic cartridge to fire only a single projectile through a rifled bore for each single pull of the trigger.</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"Sale" and "sell" mean the actual approval of the delivery of a firearm in consideration of payment or promise of payment.</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"Serious offense" means any of the following felonies or a felony attempt to commit any of the following felonies, as now existing or hereafter amended:</w:t>
      </w:r>
    </w:p>
    <w:p>
      <w:pPr>
        <w:spacing w:before="0" w:after="0" w:line="408" w:lineRule="exact"/>
        <w:ind w:left="0" w:right="0" w:firstLine="576"/>
        <w:jc w:val="left"/>
      </w:pPr>
      <w:r>
        <w:rPr/>
        <w:t xml:space="preserve">(a) Any crime of violence;</w:t>
      </w:r>
    </w:p>
    <w:p>
      <w:pPr>
        <w:spacing w:before="0" w:after="0" w:line="408" w:lineRule="exact"/>
        <w:ind w:left="0" w:right="0" w:firstLine="576"/>
        <w:jc w:val="left"/>
      </w:pPr>
      <w:r>
        <w:rPr/>
        <w:t xml:space="preserve">(b) Any felony violation of the uniform controlled substances act, chapter 69.50 RCW, that is classified as a class B felony or that has a maximum term of imprisonment of at least ten years;</w:t>
      </w:r>
    </w:p>
    <w:p>
      <w:pPr>
        <w:spacing w:before="0" w:after="0" w:line="408" w:lineRule="exact"/>
        <w:ind w:left="0" w:right="0" w:firstLine="576"/>
        <w:jc w:val="left"/>
      </w:pPr>
      <w:r>
        <w:rPr/>
        <w:t xml:space="preserve">(c) Child molestation in the second degree;</w:t>
      </w:r>
    </w:p>
    <w:p>
      <w:pPr>
        <w:spacing w:before="0" w:after="0" w:line="408" w:lineRule="exact"/>
        <w:ind w:left="0" w:right="0" w:firstLine="576"/>
        <w:jc w:val="left"/>
      </w:pPr>
      <w:r>
        <w:rPr/>
        <w:t xml:space="preserve">(d) Incest when committed against a child under age fourteen;</w:t>
      </w:r>
    </w:p>
    <w:p>
      <w:pPr>
        <w:spacing w:before="0" w:after="0" w:line="408" w:lineRule="exact"/>
        <w:ind w:left="0" w:right="0" w:firstLine="576"/>
        <w:jc w:val="left"/>
      </w:pPr>
      <w:r>
        <w:rPr/>
        <w:t xml:space="preserve">(e) Indecent liberties;</w:t>
      </w:r>
    </w:p>
    <w:p>
      <w:pPr>
        <w:spacing w:before="0" w:after="0" w:line="408" w:lineRule="exact"/>
        <w:ind w:left="0" w:right="0" w:firstLine="576"/>
        <w:jc w:val="left"/>
      </w:pPr>
      <w:r>
        <w:rPr/>
        <w:t xml:space="preserve">(f) Leading organized crime;</w:t>
      </w:r>
    </w:p>
    <w:p>
      <w:pPr>
        <w:spacing w:before="0" w:after="0" w:line="408" w:lineRule="exact"/>
        <w:ind w:left="0" w:right="0" w:firstLine="576"/>
        <w:jc w:val="left"/>
      </w:pPr>
      <w:r>
        <w:rPr/>
        <w:t xml:space="preserve">(g) Promoting prostitution in the first degree;</w:t>
      </w:r>
    </w:p>
    <w:p>
      <w:pPr>
        <w:spacing w:before="0" w:after="0" w:line="408" w:lineRule="exact"/>
        <w:ind w:left="0" w:right="0" w:firstLine="576"/>
        <w:jc w:val="left"/>
      </w:pPr>
      <w:r>
        <w:rPr/>
        <w:t xml:space="preserve">(h) Rape in the third degree;</w:t>
      </w:r>
    </w:p>
    <w:p>
      <w:pPr>
        <w:spacing w:before="0" w:after="0" w:line="408" w:lineRule="exact"/>
        <w:ind w:left="0" w:right="0" w:firstLine="576"/>
        <w:jc w:val="left"/>
      </w:pPr>
      <w:r>
        <w:rPr/>
        <w:t xml:space="preserve">(i) Drive-by shooting;</w:t>
      </w:r>
    </w:p>
    <w:p>
      <w:pPr>
        <w:spacing w:before="0" w:after="0" w:line="408" w:lineRule="exact"/>
        <w:ind w:left="0" w:right="0" w:firstLine="576"/>
        <w:jc w:val="left"/>
      </w:pPr>
      <w:r>
        <w:rPr/>
        <w:t xml:space="preserve">(j) Sexual exploitation;</w:t>
      </w:r>
    </w:p>
    <w:p>
      <w:pPr>
        <w:spacing w:before="0" w:after="0" w:line="408" w:lineRule="exact"/>
        <w:ind w:left="0" w:right="0" w:firstLine="576"/>
        <w:jc w:val="left"/>
      </w:pPr>
      <w:r>
        <w:rPr/>
        <w:t xml:space="preserve">(k)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(l)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(m) Any other class B felony offense with a finding of sexual motivation, as "sexual motivation" is defined under RCW 9.94A.030;</w:t>
      </w:r>
    </w:p>
    <w:p>
      <w:pPr>
        <w:spacing w:before="0" w:after="0" w:line="408" w:lineRule="exact"/>
        <w:ind w:left="0" w:right="0" w:firstLine="576"/>
        <w:jc w:val="left"/>
      </w:pPr>
      <w:r>
        <w:rPr/>
        <w:t xml:space="preserve">(n) Any other felony with a deadly weapon verdict under RCW 9.94A.825;</w:t>
      </w:r>
    </w:p>
    <w:p>
      <w:pPr>
        <w:spacing w:before="0" w:after="0" w:line="408" w:lineRule="exact"/>
        <w:ind w:left="0" w:right="0" w:firstLine="576"/>
        <w:jc w:val="left"/>
      </w:pPr>
      <w:r>
        <w:rPr/>
        <w:t xml:space="preserve">(o) Any felony offense in effect at any time prior to June 6, 1996, that is comparable to a serious offense, or any federal or out-of-state conviction for an offense that under the laws of this state would be a felony classified as a serious offense; or</w:t>
      </w:r>
    </w:p>
    <w:p>
      <w:pPr>
        <w:spacing w:before="0" w:after="0" w:line="408" w:lineRule="exact"/>
        <w:ind w:left="0" w:right="0" w:firstLine="576"/>
        <w:jc w:val="left"/>
      </w:pPr>
      <w:r>
        <w:rPr/>
        <w:t xml:space="preserve">(p) Any felony conviction under RCW 9.41.115.</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"Short-barreled rifle" means a rifle having one or more barrels less than sixteen inches in length and any weapon made from a rifle by any means of modification if such modified weapon has an overall length of less than twenty-six inches.</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"Short-barreled shotgun" means a shotgun having one or more barrels less than eighteen inches in length and any weapon made from a shotgun by any means of modification if such modified weapon has an overall length of less than twenty-six inches.</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"Shotgun" means a weapon with one or more barrels, designed or redesigned, made or remade, and intended to be fired from the shoulder and designed or redesigned, made or remade, and intended to use the energy of the explosive in a fixed shotgun shell to fire through a smooth bore either a number of ball shot or a single projectile for each single pull of the trigger.</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"Transfer" means the intended delivery of a firearm to another person without consideration of payment or promise of payment including, but not limited to, gifts and loans. "Transfer" does not include the delivery of a firearm owned or leased by an entity licensed or qualified to do business in the state of Washington to, or return of such a firearm by, any of that entity's employees or agents, defined to include volunteers participating in an honor guard, for lawful purposes in the ordinary course of business.</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"Unlicensed person" means any person who is not a licensed dealer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190</w:t>
      </w:r>
      <w:r>
        <w:rPr/>
        <w:t xml:space="preserve"> and 2016 c 214 s 1 are each amended to read as follows:</w:t>
      </w:r>
    </w:p>
    <w:p>
      <w:pPr>
        <w:spacing w:before="0" w:after="0" w:line="408" w:lineRule="exact"/>
        <w:ind w:left="0" w:right="0" w:firstLine="576"/>
        <w:jc w:val="left"/>
      </w:pPr>
      <w:r>
        <w:rPr/>
        <w:t xml:space="preserve">(1) Except as otherwise provided in this section, it is unlawful for any person to:</w:t>
      </w:r>
    </w:p>
    <w:p>
      <w:pPr>
        <w:spacing w:before="0" w:after="0" w:line="408" w:lineRule="exact"/>
        <w:ind w:left="0" w:right="0" w:firstLine="576"/>
        <w:jc w:val="left"/>
      </w:pPr>
      <w:r>
        <w:rPr/>
        <w:t xml:space="preserve">(a) Manufacture, own, buy, sell, loan, furnish, transport, or have in possession or under control, any machine gun, short-barreled shotgun, or short-barreled rifle;</w:t>
      </w:r>
    </w:p>
    <w:p>
      <w:pPr>
        <w:spacing w:before="0" w:after="0" w:line="408" w:lineRule="exact"/>
        <w:ind w:left="0" w:right="0" w:firstLine="576"/>
        <w:jc w:val="left"/>
      </w:pPr>
      <w:r>
        <w:rPr/>
        <w:t xml:space="preserve">(b) Manufacture, own, buy, sell, loan, furnish, transport, or have in possession or under control, any part designed and intended solely and exclusively for use in a machine gun, short-barreled shotgun, or short-barreled rifle, or in converting a weapon into a machine gun, short-barreled shotgun, or short-barreled rifle; </w:t>
      </w:r>
      <w:r>
        <w:t>((</w:t>
      </w:r>
      <w:r>
        <w:rPr>
          <w:strike/>
        </w:rPr>
        <w:t xml:space="preserve">or</w:t>
      </w:r>
      <w:r>
        <w:t>))</w:t>
      </w:r>
    </w:p>
    <w:p>
      <w:pPr>
        <w:spacing w:before="0" w:after="0" w:line="408" w:lineRule="exact"/>
        <w:ind w:left="0" w:right="0" w:firstLine="576"/>
        <w:jc w:val="left"/>
      </w:pPr>
      <w:r>
        <w:rPr/>
        <w:t xml:space="preserve">(c) Assemble or repair any machine gun, short-barreled shotgun, or short-barreled rifle</w:t>
      </w:r>
      <w:r>
        <w:rPr>
          <w:u w:val="single"/>
        </w:rPr>
        <w:t xml:space="preserve">; or</w:t>
      </w:r>
    </w:p>
    <w:p>
      <w:pPr>
        <w:spacing w:before="0" w:after="0" w:line="408" w:lineRule="exact"/>
        <w:ind w:left="0" w:right="0" w:firstLine="576"/>
        <w:jc w:val="left"/>
      </w:pPr>
      <w:r>
        <w:rPr>
          <w:u w:val="single"/>
        </w:rPr>
        <w:t xml:space="preserve">(d) Manufacture or sell a bump-fire stock</w:t>
      </w:r>
      <w:r>
        <w:rPr/>
        <w:t xml:space="preserve">.</w:t>
      </w:r>
    </w:p>
    <w:p>
      <w:pPr>
        <w:spacing w:before="0" w:after="0" w:line="408" w:lineRule="exact"/>
        <w:ind w:left="0" w:right="0" w:firstLine="576"/>
        <w:jc w:val="left"/>
      </w:pPr>
      <w:r>
        <w:rPr/>
        <w:t xml:space="preserve">(2) It is not unlawful for a person to manufacture, own, buy, sell, loan, furnish, transport, assemble, or repair, or have in possession or under control, a short-barreled rifle, or any part designed or intended solely and exclusively for use in a short-barreled rifle or in converting a weapon into a short-barreled rifle, if the person is in compliance with applicable federal law.</w:t>
      </w:r>
    </w:p>
    <w:p>
      <w:pPr>
        <w:spacing w:before="0" w:after="0" w:line="408" w:lineRule="exact"/>
        <w:ind w:left="0" w:right="0" w:firstLine="576"/>
        <w:jc w:val="left"/>
      </w:pPr>
      <w:r>
        <w:rPr/>
        <w:t xml:space="preserve">(3) Subsection (1) of this section shall not apply to:</w:t>
      </w:r>
    </w:p>
    <w:p>
      <w:pPr>
        <w:spacing w:before="0" w:after="0" w:line="408" w:lineRule="exact"/>
        <w:ind w:left="0" w:right="0" w:firstLine="576"/>
        <w:jc w:val="left"/>
      </w:pPr>
      <w:r>
        <w:rPr/>
        <w:t xml:space="preserve">(a) Any peace officer in the discharge of official duty or traveling to or from official duty, or to any officer or member of the armed forces of the United States or the state of Washington in the discharge of official duty or traveling to or from official duty; or</w:t>
      </w:r>
    </w:p>
    <w:p>
      <w:pPr>
        <w:spacing w:before="0" w:after="0" w:line="408" w:lineRule="exact"/>
        <w:ind w:left="0" w:right="0" w:firstLine="576"/>
        <w:jc w:val="left"/>
      </w:pPr>
      <w:r>
        <w:rPr/>
        <w:t xml:space="preserve">(b) A person, including an employee of such person if the employee has undergone fingerprinting and a background check, who or which is exempt from or licensed under federal law, and engaged in the production, manufacture, repair, or testing of machine guns, </w:t>
      </w:r>
      <w:r>
        <w:rPr>
          <w:u w:val="single"/>
        </w:rPr>
        <w:t xml:space="preserve">bump-fire stocks,</w:t>
      </w:r>
      <w:r>
        <w:rPr/>
        <w:t xml:space="preserve"> short-barreled shotguns, or short-barreled rifles:</w:t>
      </w:r>
    </w:p>
    <w:p>
      <w:pPr>
        <w:spacing w:before="0" w:after="0" w:line="408" w:lineRule="exact"/>
        <w:ind w:left="0" w:right="0" w:firstLine="576"/>
        <w:jc w:val="left"/>
      </w:pPr>
      <w:r>
        <w:rPr/>
        <w:t xml:space="preserve">(i) To be used or purchased by the armed forces of the United States;</w:t>
      </w:r>
    </w:p>
    <w:p>
      <w:pPr>
        <w:spacing w:before="0" w:after="0" w:line="408" w:lineRule="exact"/>
        <w:ind w:left="0" w:right="0" w:firstLine="576"/>
        <w:jc w:val="left"/>
      </w:pPr>
      <w:r>
        <w:rPr/>
        <w:t xml:space="preserve">(ii) To be used or purchased by federal, state, county, or municipal law enforcement agencies; or</w:t>
      </w:r>
    </w:p>
    <w:p>
      <w:pPr>
        <w:spacing w:before="0" w:after="0" w:line="408" w:lineRule="exact"/>
        <w:ind w:left="0" w:right="0" w:firstLine="576"/>
        <w:jc w:val="left"/>
      </w:pPr>
      <w:r>
        <w:rPr/>
        <w:t xml:space="preserve">(iii) For exportation in compliance with all applicable federal laws and regulations.</w:t>
      </w:r>
    </w:p>
    <w:p>
      <w:pPr>
        <w:spacing w:before="0" w:after="0" w:line="408" w:lineRule="exact"/>
        <w:ind w:left="0" w:right="0" w:firstLine="576"/>
        <w:jc w:val="left"/>
      </w:pPr>
      <w:r>
        <w:rPr/>
        <w:t xml:space="preserve">(4) It shall be an affirmative defense to a prosecution brought under this section that the machine gun or short-barreled shotgun was acquired prior to July 1, 1994, and is possessed in compliance with federal law.</w:t>
      </w:r>
    </w:p>
    <w:p>
      <w:pPr>
        <w:spacing w:before="0" w:after="0" w:line="408" w:lineRule="exact"/>
        <w:ind w:left="0" w:right="0" w:firstLine="576"/>
        <w:jc w:val="left"/>
      </w:pPr>
      <w:r>
        <w:rPr/>
        <w:t xml:space="preserve">(5) Any person violating this section is guilty of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190</w:t>
      </w:r>
      <w:r>
        <w:rPr/>
        <w:t xml:space="preserve"> and 2016 c 214 s 1 are each amended to read as follows:</w:t>
      </w:r>
    </w:p>
    <w:p>
      <w:pPr>
        <w:spacing w:before="0" w:after="0" w:line="408" w:lineRule="exact"/>
        <w:ind w:left="0" w:right="0" w:firstLine="576"/>
        <w:jc w:val="left"/>
      </w:pPr>
      <w:r>
        <w:rPr/>
        <w:t xml:space="preserve">(1) Except as otherwise provided in this section, it is unlawful for any person to:</w:t>
      </w:r>
    </w:p>
    <w:p>
      <w:pPr>
        <w:spacing w:before="0" w:after="0" w:line="408" w:lineRule="exact"/>
        <w:ind w:left="0" w:right="0" w:firstLine="576"/>
        <w:jc w:val="left"/>
      </w:pPr>
      <w:r>
        <w:rPr/>
        <w:t xml:space="preserve">(a) Manufacture, own, buy, sell, loan, furnish, transport, or have in possession or under control, any machine gun, </w:t>
      </w:r>
      <w:r>
        <w:rPr>
          <w:u w:val="single"/>
        </w:rPr>
        <w:t xml:space="preserve">bump-fire stock,</w:t>
      </w:r>
      <w:r>
        <w:rPr/>
        <w:t xml:space="preserve"> short-barreled shotgun, or short-barreled rifle;</w:t>
      </w:r>
    </w:p>
    <w:p>
      <w:pPr>
        <w:spacing w:before="0" w:after="0" w:line="408" w:lineRule="exact"/>
        <w:ind w:left="0" w:right="0" w:firstLine="576"/>
        <w:jc w:val="left"/>
      </w:pPr>
      <w:r>
        <w:rPr/>
        <w:t xml:space="preserve">(b) Manufacture, own, buy, sell, loan, furnish, transport, or have in possession or under control, any part designed and intended solely and exclusively for use in a machine gun, </w:t>
      </w:r>
      <w:r>
        <w:rPr>
          <w:u w:val="single"/>
        </w:rPr>
        <w:t xml:space="preserve">bump-fire stock,</w:t>
      </w:r>
      <w:r>
        <w:rPr/>
        <w:t xml:space="preserve"> short-barreled shotgun, or short-barreled rifle, or in converting a weapon into a machine gun, short-barreled shotgun, or short-barreled rifle; or</w:t>
      </w:r>
    </w:p>
    <w:p>
      <w:pPr>
        <w:spacing w:before="0" w:after="0" w:line="408" w:lineRule="exact"/>
        <w:ind w:left="0" w:right="0" w:firstLine="576"/>
        <w:jc w:val="left"/>
      </w:pPr>
      <w:r>
        <w:rPr/>
        <w:t xml:space="preserve">(c) Assemble or repair any machine gun, </w:t>
      </w:r>
      <w:r>
        <w:rPr>
          <w:u w:val="single"/>
        </w:rPr>
        <w:t xml:space="preserve">bump-fire stock,</w:t>
      </w:r>
      <w:r>
        <w:rPr/>
        <w:t xml:space="preserve"> short-barreled shotgun, or short-barreled rifle.</w:t>
      </w:r>
    </w:p>
    <w:p>
      <w:pPr>
        <w:spacing w:before="0" w:after="0" w:line="408" w:lineRule="exact"/>
        <w:ind w:left="0" w:right="0" w:firstLine="576"/>
        <w:jc w:val="left"/>
      </w:pPr>
      <w:r>
        <w:rPr/>
        <w:t xml:space="preserve">(2) It is not unlawful for a person to manufacture, own, buy, sell, loan, furnish, transport, assemble, or repair, or have in possession or under control, a short-barreled rifle, or any part designed or intended solely and exclusively for use in a short-barreled rifle or in converting a weapon into a short-barreled rifle, if the person is in compliance with applicable federal law.</w:t>
      </w:r>
    </w:p>
    <w:p>
      <w:pPr>
        <w:spacing w:before="0" w:after="0" w:line="408" w:lineRule="exact"/>
        <w:ind w:left="0" w:right="0" w:firstLine="576"/>
        <w:jc w:val="left"/>
      </w:pPr>
      <w:r>
        <w:rPr/>
        <w:t xml:space="preserve">(3) Subsection (1) of this section shall not apply to:</w:t>
      </w:r>
    </w:p>
    <w:p>
      <w:pPr>
        <w:spacing w:before="0" w:after="0" w:line="408" w:lineRule="exact"/>
        <w:ind w:left="0" w:right="0" w:firstLine="576"/>
        <w:jc w:val="left"/>
      </w:pPr>
      <w:r>
        <w:rPr/>
        <w:t xml:space="preserve">(a) Any peace officer in the discharge of official duty or traveling to or from official duty, or to any officer or member of the armed forces of the United States or the state of Washington in the discharge of official duty or traveling to or from official duty; or</w:t>
      </w:r>
    </w:p>
    <w:p>
      <w:pPr>
        <w:spacing w:before="0" w:after="0" w:line="408" w:lineRule="exact"/>
        <w:ind w:left="0" w:right="0" w:firstLine="576"/>
        <w:jc w:val="left"/>
      </w:pPr>
      <w:r>
        <w:rPr/>
        <w:t xml:space="preserve">(b) A person, including an employee of such person if the employee has undergone fingerprinting and a background check, who or which is exempt from or licensed under federal law, and engaged in the production, manufacture, repair, or testing of machine guns, </w:t>
      </w:r>
      <w:r>
        <w:rPr>
          <w:u w:val="single"/>
        </w:rPr>
        <w:t xml:space="preserve">bump-fire stocks,</w:t>
      </w:r>
      <w:r>
        <w:rPr/>
        <w:t xml:space="preserve"> short-barreled shotguns, or short-barreled rifles:</w:t>
      </w:r>
    </w:p>
    <w:p>
      <w:pPr>
        <w:spacing w:before="0" w:after="0" w:line="408" w:lineRule="exact"/>
        <w:ind w:left="0" w:right="0" w:firstLine="576"/>
        <w:jc w:val="left"/>
      </w:pPr>
      <w:r>
        <w:rPr/>
        <w:t xml:space="preserve">(i) To be used or purchased by the armed forces of the United States;</w:t>
      </w:r>
    </w:p>
    <w:p>
      <w:pPr>
        <w:spacing w:before="0" w:after="0" w:line="408" w:lineRule="exact"/>
        <w:ind w:left="0" w:right="0" w:firstLine="576"/>
        <w:jc w:val="left"/>
      </w:pPr>
      <w:r>
        <w:rPr/>
        <w:t xml:space="preserve">(ii) To be used or purchased by federal, state, county, or municipal law enforcement agencies; or</w:t>
      </w:r>
    </w:p>
    <w:p>
      <w:pPr>
        <w:spacing w:before="0" w:after="0" w:line="408" w:lineRule="exact"/>
        <w:ind w:left="0" w:right="0" w:firstLine="576"/>
        <w:jc w:val="left"/>
      </w:pPr>
      <w:r>
        <w:rPr/>
        <w:t xml:space="preserve">(iii) For exportation in compliance with all applicable federal laws and regulations.</w:t>
      </w:r>
    </w:p>
    <w:p>
      <w:pPr>
        <w:spacing w:before="0" w:after="0" w:line="408" w:lineRule="exact"/>
        <w:ind w:left="0" w:right="0" w:firstLine="576"/>
        <w:jc w:val="left"/>
      </w:pPr>
      <w:r>
        <w:rPr/>
        <w:t xml:space="preserve">(4) It shall be an affirmative defense to a prosecution brought under this section that the machine gun or short-barreled shotgun was acquired prior to July 1, 1994, and is possessed in compliance with federal law.</w:t>
      </w:r>
    </w:p>
    <w:p>
      <w:pPr>
        <w:spacing w:before="0" w:after="0" w:line="408" w:lineRule="exact"/>
        <w:ind w:left="0" w:right="0" w:firstLine="576"/>
        <w:jc w:val="left"/>
      </w:pPr>
      <w:r>
        <w:rPr/>
        <w:t xml:space="preserve">(5) Any person violating this section is guilty of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220</w:t>
      </w:r>
      <w:r>
        <w:rPr/>
        <w:t xml:space="preserve"> and 1994 sp.s. c 7 s 421 are each amended to read as follows:</w:t>
      </w:r>
    </w:p>
    <w:p>
      <w:pPr>
        <w:spacing w:before="0" w:after="0" w:line="408" w:lineRule="exact"/>
        <w:ind w:left="0" w:right="0" w:firstLine="576"/>
        <w:jc w:val="left"/>
      </w:pPr>
      <w:r>
        <w:rPr/>
        <w:t xml:space="preserve">All machine guns, </w:t>
      </w:r>
      <w:r>
        <w:rPr>
          <w:u w:val="single"/>
        </w:rPr>
        <w:t xml:space="preserve">bump-fire stocks,</w:t>
      </w:r>
      <w:r>
        <w:rPr/>
        <w:t xml:space="preserve"> short-barreled shotguns, or short-barreled rifles, or any part designed and intended solely and exclusively for use in a machine gun, short-barreled shotgun, or short-barreled rifle, or in converting a weapon into a machine gun, short-barreled shotgun, or short-barreled rifle, illegally held or illegally possessed are hereby declared to be contraband, and it shall be the duty of all peace officers, and/or any officer or member of the armed forces of the United States or the state of Washington, to seize said machine gun, </w:t>
      </w:r>
      <w:r>
        <w:rPr>
          <w:u w:val="single"/>
        </w:rPr>
        <w:t xml:space="preserve">bump-fire stock,</w:t>
      </w:r>
      <w:r>
        <w:rPr/>
        <w:t xml:space="preserve"> short-barreled shotgun, or short-barreled rifle, or parts thereof, wherever and whenever found.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225</w:t>
      </w:r>
      <w:r>
        <w:rPr/>
        <w:t xml:space="preserve"> and 1989 c 231 s 3 are each amended to read as follows:</w:t>
      </w:r>
    </w:p>
    <w:p>
      <w:pPr>
        <w:spacing w:before="0" w:after="0" w:line="408" w:lineRule="exact"/>
        <w:ind w:left="0" w:right="0" w:firstLine="576"/>
        <w:jc w:val="left"/>
      </w:pPr>
      <w:r>
        <w:rPr>
          <w:u w:val="single"/>
        </w:rPr>
        <w:t xml:space="preserve">(1)</w:t>
      </w:r>
      <w:r>
        <w:rPr/>
        <w:t xml:space="preserve"> It is unlawful for a person, in the commission or furtherance of a felony other than a violation of RCW 9.41.190, to discharge a machine gun or to menace or threaten with a machine gun, another person.</w:t>
      </w:r>
    </w:p>
    <w:p>
      <w:pPr>
        <w:spacing w:before="0" w:after="0" w:line="408" w:lineRule="exact"/>
        <w:ind w:left="0" w:right="0" w:firstLine="576"/>
        <w:jc w:val="left"/>
      </w:pPr>
      <w:r>
        <w:rPr>
          <w:u w:val="single"/>
        </w:rPr>
        <w:t xml:space="preserve">(2) It is unlawful for a person, in the commission or furtherance of a felony other than a violation of RCW 9.41.190, to discharge a firearm containing a bump-fire stock or to menace or threaten another person with a firearm containing a bump-fire stock.</w:t>
      </w:r>
    </w:p>
    <w:p>
      <w:pPr>
        <w:spacing w:before="0" w:after="0" w:line="408" w:lineRule="exact"/>
        <w:ind w:left="0" w:right="0" w:firstLine="576"/>
        <w:jc w:val="left"/>
      </w:pPr>
      <w:r>
        <w:rPr>
          <w:u w:val="single"/>
        </w:rPr>
        <w:t xml:space="preserve">(3)</w:t>
      </w:r>
      <w:r>
        <w:rPr/>
        <w:t xml:space="preserve"> A violation of this section shall be punished as a class A felony under chapter 9A.20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475</w:t>
      </w:r>
      <w:r>
        <w:rPr/>
        <w:t xml:space="preserve"> and 2012 c 183 s 2 are each amended to read as follows:</w:t>
      </w:r>
    </w:p>
    <w:p>
      <w:pPr>
        <w:spacing w:before="0" w:after="0" w:line="408" w:lineRule="exact"/>
        <w:ind w:left="0" w:right="0" w:firstLine="576"/>
        <w:jc w:val="left"/>
      </w:pPr>
      <w:r>
        <w:rPr/>
        <w:t xml:space="preserve">Any and all recommended sentencing agreements or plea agreements and the sentences for any and all felony crimes shall be made and retained as public records if the felony crime involves:</w:t>
      </w:r>
    </w:p>
    <w:p>
      <w:pPr>
        <w:spacing w:before="0" w:after="0" w:line="408" w:lineRule="exact"/>
        <w:ind w:left="0" w:right="0" w:firstLine="576"/>
        <w:jc w:val="left"/>
      </w:pPr>
      <w:r>
        <w:rPr/>
        <w:t xml:space="preserve">(1) Any violent offense as defined in this chapter;</w:t>
      </w:r>
    </w:p>
    <w:p>
      <w:pPr>
        <w:spacing w:before="0" w:after="0" w:line="408" w:lineRule="exact"/>
        <w:ind w:left="0" w:right="0" w:firstLine="576"/>
        <w:jc w:val="left"/>
      </w:pPr>
      <w:r>
        <w:rPr/>
        <w:t xml:space="preserve">(2) Any most serious offense as defined in this chapter;</w:t>
      </w:r>
    </w:p>
    <w:p>
      <w:pPr>
        <w:spacing w:before="0" w:after="0" w:line="408" w:lineRule="exact"/>
        <w:ind w:left="0" w:right="0" w:firstLine="576"/>
        <w:jc w:val="left"/>
      </w:pPr>
      <w:r>
        <w:rPr/>
        <w:t xml:space="preserve">(3) Any felony with a deadly weapon special verdict under RCW 9.94A.825;</w:t>
      </w:r>
    </w:p>
    <w:p>
      <w:pPr>
        <w:spacing w:before="0" w:after="0" w:line="408" w:lineRule="exact"/>
        <w:ind w:left="0" w:right="0" w:firstLine="576"/>
        <w:jc w:val="left"/>
      </w:pPr>
      <w:r>
        <w:rPr/>
        <w:t xml:space="preserve">(4) Any felony with any deadly weapon enhancements under RCW 9.94A.533 (3) or (4), or both;</w:t>
      </w:r>
    </w:p>
    <w:p>
      <w:pPr>
        <w:spacing w:before="0" w:after="0" w:line="408" w:lineRule="exact"/>
        <w:ind w:left="0" w:right="0" w:firstLine="576"/>
        <w:jc w:val="left"/>
      </w:pPr>
      <w:r>
        <w:rPr/>
        <w:t xml:space="preserve">(5) The felony crimes of possession of a machine gun </w:t>
      </w:r>
      <w:r>
        <w:rPr>
          <w:u w:val="single"/>
        </w:rPr>
        <w:t xml:space="preserve">or bump-fire stock</w:t>
      </w:r>
      <w:r>
        <w:rPr/>
        <w:t xml:space="preserve">, possessing a stolen firearm, drive-by shooting, theft of a firearm, unlawful possession of a firearm in the first or second degree, and/or use of a machine gun </w:t>
      </w:r>
      <w:r>
        <w:rPr>
          <w:u w:val="single"/>
        </w:rPr>
        <w:t xml:space="preserve">or bump-fire stock</w:t>
      </w:r>
      <w:r>
        <w:rPr/>
        <w:t xml:space="preserve"> in a felony; or</w:t>
      </w:r>
    </w:p>
    <w:p>
      <w:pPr>
        <w:spacing w:before="0" w:after="0" w:line="408" w:lineRule="exact"/>
        <w:ind w:left="0" w:right="0" w:firstLine="576"/>
        <w:jc w:val="left"/>
      </w:pPr>
      <w:r>
        <w:rPr/>
        <w:t xml:space="preserve">(6) The felony crime of driving a motor vehicle while under the influence of intoxicating liquor or any drug as defined in RCW 46.61.502, and felony physical control of a motor vehicle while under the influence of intoxicating liquor or any drug as defined in RCW 46.61.504.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2017 c 335 s 4, 2017 c 292 s 3, 2017 c 272 s 10, and 2017 c 266 s 8 are each reenacted and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XVI</w:t>
            </w:r>
          </w:p>
        </w:tc>
        <w:tc>
          <w:tcPr>
            <w:tcW w:w="351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XV</w:t>
            </w:r>
          </w:p>
        </w:tc>
        <w:tc>
          <w:tcPr>
            <w:tcW w:w="351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XIV</w:t>
            </w:r>
          </w:p>
        </w:tc>
        <w:tc>
          <w:tcPr>
            <w:tcW w:w="351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XIII</w:t>
            </w: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XII</w:t>
            </w:r>
          </w:p>
        </w:tc>
        <w:tc>
          <w:tcPr>
            <w:tcW w:w="351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2 (RCW 9A.40.100(3))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w:t>
            </w:r>
          </w:p>
        </w:tc>
        <w:tc>
          <w:tcPr>
            <w:tcW w:w="351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w:t>
            </w: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IX</w:t>
            </w:r>
          </w:p>
        </w:tc>
        <w:tc>
          <w:tcPr>
            <w:tcW w:w="351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VIII</w:t>
            </w:r>
          </w:p>
        </w:tc>
        <w:tc>
          <w:tcPr>
            <w:tcW w:w="351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r>
              <w:rPr>
                <w:rFonts w:ascii="Times New Roman" w:hAnsi="Times New Roman"/>
                <w:sz w:val="20"/>
              </w:rPr>
              <w:t xml:space="preserve">VII</w:t>
            </w:r>
          </w:p>
        </w:tc>
        <w:tc>
          <w:tcPr>
            <w:tcW w:w="3510" w:type="dxa"/>
            <w:vAlign w:val="top"/>
          </w:tcPr>
          <w:p>
            <w:pPr>
              <w:spacing w:before="0" w:after="0" w:line="408" w:lineRule="exact"/>
              <w:ind w:left="576" w:right="0" w:hanging="576"/>
              <w:jc w:val="left"/>
            </w:pPr>
            <w:r>
              <w:rPr>
                <w:rFonts w:ascii="Times New Roman" w:hAnsi="Times New Roman"/>
                <w:sz w:val="20"/>
              </w:rPr>
              <w:t xml:space="preserve">Air bag diagnostic systems (causing bodily injury or death) (RCW 46.37.660(2)(b))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replacement requirements (causing bodily injury or death) (RCW 46.37.660(1)(b))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t>((</w:t>
            </w:r>
            <w:r>
              <w:rPr>
                <w:rFonts w:ascii="Times New Roman" w:hAnsi="Times New Roman"/>
                <w:strike/>
                <w:sz w:val="20"/>
              </w:rPr>
              <w:t xml:space="preserve">Sale [of]</w:t>
            </w:r>
            <w:r>
              <w:t>))</w:t>
            </w:r>
            <w:r>
              <w:rPr>
                <w:rFonts w:ascii="Times New Roman" w:hAnsi="Times New Roman"/>
                <w:sz w:val="20"/>
              </w:rPr>
              <w:t xml:space="preserve"> </w:t>
            </w:r>
            <w:r>
              <w:rPr>
                <w:rFonts w:ascii="Times New Roman" w:hAnsi="Times New Roman"/>
                <w:sz w:val="20"/>
                <w:u w:val="single"/>
              </w:rPr>
              <w:t xml:space="preserve">Sell</w:t>
            </w:r>
            <w:r>
              <w:rPr>
                <w:rFonts w:ascii="Times New Roman" w:hAnsi="Times New Roman"/>
                <w:sz w:val="20"/>
              </w:rPr>
              <w:t xml:space="preserve">, install, or reinstall counterfeit, nonfunctional, damaged, or previously deployed airbag (RCW 46.37.650(2)(b))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Use of a Machine Gun </w:t>
            </w:r>
            <w:r>
              <w:rPr>
                <w:rFonts w:ascii="Times New Roman" w:hAnsi="Times New Roman"/>
                <w:sz w:val="20"/>
                <w:u w:val="single"/>
              </w:rPr>
              <w:t xml:space="preserve">or Bump-fire Stock</w:t>
            </w:r>
            <w:r>
              <w:rPr>
                <w:rFonts w:ascii="Times New Roman" w:hAnsi="Times New Roman"/>
                <w:sz w:val="20"/>
              </w:rPr>
              <w:t xml:space="preserve"> in Commission of a Felony (RCW 9.41.225)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VI</w:t>
            </w: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from a Vulnerable Adult 1 (RCW 9A.56.400(1))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w:t>
            </w:r>
          </w:p>
        </w:tc>
        <w:tc>
          <w:tcPr>
            <w:tcW w:w="351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diagnostic systems (RCW 46.37.660(2)(c))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replacement requirements (RCW 46.37.660(1)(c))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Manufacture or import counterfeit, nonfunctional, damaged, or previously deployed air bag (RCW 46.37.650(1)(c))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t>((</w:t>
            </w:r>
            <w:r>
              <w:rPr>
                <w:rFonts w:ascii="Times New Roman" w:hAnsi="Times New Roman"/>
                <w:strike/>
                <w:sz w:val="20"/>
              </w:rPr>
              <w:t xml:space="preserve">Sale [of]</w:t>
            </w:r>
            <w:r>
              <w:t>))</w:t>
            </w:r>
            <w:r>
              <w:rPr>
                <w:rFonts w:ascii="Times New Roman" w:hAnsi="Times New Roman"/>
                <w:sz w:val="20"/>
              </w:rPr>
              <w:t xml:space="preserve"> </w:t>
            </w:r>
            <w:r>
              <w:rPr>
                <w:rFonts w:ascii="Times New Roman" w:hAnsi="Times New Roman"/>
                <w:sz w:val="20"/>
                <w:u w:val="single"/>
              </w:rPr>
              <w:t xml:space="preserve">Sell</w:t>
            </w:r>
            <w:r>
              <w:rPr>
                <w:rFonts w:ascii="Times New Roman" w:hAnsi="Times New Roman"/>
                <w:sz w:val="20"/>
              </w:rPr>
              <w:t xml:space="preserve">, install, or reinstall counterfeit, nonfunctional, damaged, or previously deployed airbag (RCW 46.37.650(2)(c))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IV</w:t>
            </w:r>
          </w:p>
        </w:tc>
        <w:tc>
          <w:tcPr>
            <w:tcW w:w="351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4 (third domestic violence offense) (RCW 9A.36.041(3))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III</w:t>
            </w:r>
          </w:p>
        </w:tc>
        <w:tc>
          <w:tcPr>
            <w:tcW w:w="351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Machine Gun</w:t>
            </w:r>
            <w:r>
              <w:rPr>
                <w:rFonts w:ascii="Times New Roman" w:hAnsi="Times New Roman"/>
                <w:sz w:val="20"/>
                <w:u w:val="single"/>
              </w:rPr>
              <w:t xml:space="preserve">, Bump-fire Stock,</w:t>
            </w:r>
            <w:r>
              <w:rPr>
                <w:rFonts w:ascii="Times New Roman" w:hAnsi="Times New Roman"/>
                <w:sz w:val="20"/>
              </w:rPr>
              <w:t xml:space="preserve"> or Short-Barreled Shotgun or Rifle (RCW 9.41.190)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II</w:t>
            </w:r>
          </w:p>
        </w:tc>
        <w:tc>
          <w:tcPr>
            <w:tcW w:w="3510"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Computer Trespass 1 (RCW 9A.90.040)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Service Interference (RCW 9A.90.060)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Tampering 1 (RCW 9A.90.080)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Theft (RCW 9A.90.100)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Rental, Leased, Lease-purchased, or Loaned Property (valued at five thousand dollars or more) (RCW 9A.56.096(5)(a))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Voyeurism 1 (RCW 9A.44.115)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w:t>
            </w:r>
          </w:p>
        </w:tc>
        <w:tc>
          <w:tcPr>
            <w:tcW w:w="351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2 (RCW 9A.56.040)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from a Vulnerable Adult 2 (RCW 9A.56.400(2))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Rental, Leased, Lease-purchased, or Loaned Property (valued at seven hundred fifty dollars or more but less than five thousand dollars) (RCW 9A.56.096(5)(b))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2016 c 203 s 7 are each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firearm enhancements in this section shall apply to all felony crimes except the following: Possession of a machine gun </w:t>
      </w:r>
      <w:r>
        <w:rPr>
          <w:u w:val="single"/>
        </w:rPr>
        <w:t xml:space="preserve">or bump-fire stock</w:t>
      </w:r>
      <w:r>
        <w:rPr/>
        <w:t xml:space="preserve">, possessing a stolen firearm, drive-by shooting, theft of a firearm, unlawful possession of a firearm in the first and second degree, and use of a machine gun </w:t>
      </w:r>
      <w:r>
        <w:rPr>
          <w:u w:val="single"/>
        </w:rPr>
        <w:t xml:space="preserve">or bump-fire stock</w:t>
      </w:r>
      <w:r>
        <w:rPr/>
        <w:t xml:space="preserve">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deadly weapon enhancements in this section shall apply to all felony crimes except the following: Possession of a machine gun </w:t>
      </w:r>
      <w:r>
        <w:rPr>
          <w:u w:val="single"/>
        </w:rPr>
        <w:t xml:space="preserve">or bump-fire stock</w:t>
      </w:r>
      <w:r>
        <w:rPr/>
        <w:t xml:space="preserve">, possessing a stolen firearm, drive-by shooting, theft of a firearm, unlawful possession of a firearm in the first and second degree, and use of a machine gun </w:t>
      </w:r>
      <w:r>
        <w:rPr>
          <w:u w:val="single"/>
        </w:rPr>
        <w:t xml:space="preserve">or bump-fire stock</w:t>
      </w:r>
      <w:r>
        <w:rPr/>
        <w:t xml:space="preserve">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w:t>
      </w:r>
    </w:p>
    <w:p>
      <w:pPr>
        <w:spacing w:before="0" w:after="0" w:line="408" w:lineRule="exact"/>
        <w:ind w:left="0" w:right="0" w:firstLine="576"/>
        <w:jc w:val="left"/>
      </w:pPr>
      <w:r>
        <w:rPr/>
        <w:t xml:space="preserve">Notwithstanding any other provision of law, all impaired driving enhancements under this subsection are mandatory, shall be served in total confinement, and shall run consecutively to all other sentencing provisions, including other impaired driving enhancements, for all offenses sentenced under this chapter.</w:t>
      </w:r>
    </w:p>
    <w:p>
      <w:pPr>
        <w:spacing w:before="0" w:after="0" w:line="408" w:lineRule="exact"/>
        <w:ind w:left="0" w:right="0" w:firstLine="576"/>
        <w:jc w:val="left"/>
      </w:pPr>
      <w:r>
        <w:rPr/>
        <w:t xml:space="preserve">An offender serving a sentence under this subsection may be granted an extraordinary medical placement when authorized under RCW 9.94A.728(1)(c).</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 shall run consecutively to all other sentencing provisions. If the addition of a minor child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193</w:t>
      </w:r>
      <w:r>
        <w:rPr/>
        <w:t xml:space="preserve"> and 2014 c 117 s 1 are each amended to read as follows:</w:t>
      </w:r>
    </w:p>
    <w:p>
      <w:pPr>
        <w:spacing w:before="0" w:after="0" w:line="408" w:lineRule="exact"/>
        <w:ind w:left="0" w:right="0" w:firstLine="576"/>
        <w:jc w:val="left"/>
      </w:pPr>
      <w:r>
        <w:rPr/>
        <w:t xml:space="preserve">(1) If a respondent is found to have been in possession of a firearm in violation of RCW 9.41.040(2)(a)</w:t>
      </w:r>
      <w:r>
        <w:t>((</w:t>
      </w:r>
      <w:r>
        <w:rPr>
          <w:strike/>
        </w:rPr>
        <w:t xml:space="preserve">(iii)</w:t>
      </w:r>
      <w:r>
        <w:t>))</w:t>
      </w:r>
      <w:r>
        <w:rPr/>
        <w:t xml:space="preserve"> </w:t>
      </w:r>
      <w:r>
        <w:rPr>
          <w:u w:val="single"/>
        </w:rPr>
        <w:t xml:space="preserve">(iv)</w:t>
      </w:r>
      <w:r>
        <w:rPr/>
        <w:t xml:space="preserve">, the court shall impose a minimum disposition of ten days of confinement. If the offender's standard range of disposition for the offense as indicated in RCW 13.40.0357 is more than thirty days of confinement, the court shall commit the offender to the department for the standard range disposition. The offender shall not be released until the offender has served a minimum of ten days in confinement.</w:t>
      </w:r>
    </w:p>
    <w:p>
      <w:pPr>
        <w:spacing w:before="0" w:after="0" w:line="408" w:lineRule="exact"/>
        <w:ind w:left="0" w:right="0" w:firstLine="576"/>
        <w:jc w:val="left"/>
      </w:pPr>
      <w:r>
        <w:rPr/>
        <w:t xml:space="preserve">(2)(a) If a respondent is found to have been in possession of a firearm in violation of RCW 9.41.040, the disposition must include a requirement that the respondent participate in a qualifying program as described in (b) of this subsection, when available, unless the court makes a written finding based on the outcome of the juvenile court risk assessment that participation in a qualifying program would not be appropriate.</w:t>
      </w:r>
    </w:p>
    <w:p>
      <w:pPr>
        <w:spacing w:before="0" w:after="0" w:line="408" w:lineRule="exact"/>
        <w:ind w:left="0" w:right="0" w:firstLine="576"/>
        <w:jc w:val="left"/>
      </w:pPr>
      <w:r>
        <w:rPr/>
        <w:t xml:space="preserve">(b) For purposes of this section, "qualifying program" means an aggression replacement training program, a functional family therapy program, or another program applicable to the juvenile firearm offender population that has been identified as evidence-based or research-based and cost-beneficial in the current list prepared at the direction of the legislature by the Washington state institute for public policy.</w:t>
      </w:r>
    </w:p>
    <w:p>
      <w:pPr>
        <w:spacing w:before="0" w:after="0" w:line="408" w:lineRule="exact"/>
        <w:ind w:left="0" w:right="0" w:firstLine="576"/>
        <w:jc w:val="left"/>
      </w:pPr>
      <w:r>
        <w:rPr/>
        <w:t xml:space="preserve">(3) If the court finds that the respondent or an accomplice was armed with a firearm, the court shall determine the standard range disposition for the offense pursuant to RCW 13.40.160. If the offender or an accomplice was armed with a firearm when the offender committed any felony other than possession of a machine gun </w:t>
      </w:r>
      <w:r>
        <w:rPr>
          <w:u w:val="single"/>
        </w:rPr>
        <w:t xml:space="preserve">or bump-fire stock</w:t>
      </w:r>
      <w:r>
        <w:rPr/>
        <w:t xml:space="preserve">, possession of a stolen firearm, drive-by shooting, theft of a firearm, unlawful possession of a firearm in the first and second degree, or use of a machine gun </w:t>
      </w:r>
      <w:r>
        <w:rPr>
          <w:u w:val="single"/>
        </w:rPr>
        <w:t xml:space="preserve">or bump-fire stock</w:t>
      </w:r>
      <w:r>
        <w:rPr/>
        <w:t xml:space="preserve"> in a felony, the following periods of total confinement must be added to the sentence: For a class A felony, six months; for a class B felony, four months; and for a class C felony, two months. The additional time shall be imposed regardless of the offense's juvenile disposition offense category as designated in RCW 13.40.0357.</w:t>
      </w:r>
    </w:p>
    <w:p>
      <w:pPr>
        <w:spacing w:before="0" w:after="0" w:line="408" w:lineRule="exact"/>
        <w:ind w:left="0" w:right="0" w:firstLine="576"/>
        <w:jc w:val="left"/>
      </w:pPr>
      <w:r>
        <w:rPr/>
        <w:t xml:space="preserve">(4) When a disposition under this section would effectuate a manifest injustice, the court may impose another disposition. When a judge finds a manifest injustice and imposes a disposition of confinement exceeding thirty days, the court shall commit the juvenile to a maximum term, and the provisions of RCW 13.40.030(2) shall be used to determine the range. When a judge finds a manifest injustice and imposes a disposition of confinement less than thirty days, the disposition shall be comprised of confinement or community supervision or both.</w:t>
      </w:r>
    </w:p>
    <w:p>
      <w:pPr>
        <w:spacing w:before="0" w:after="0" w:line="408" w:lineRule="exact"/>
        <w:ind w:left="0" w:right="0" w:firstLine="576"/>
        <w:jc w:val="left"/>
      </w:pPr>
      <w:r>
        <w:rPr/>
        <w:t xml:space="preserve">(5) Any term of confinement ordered pursuant to this section shall run consecutively to any term of confinement imposed in the same disposition for other offenses.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The Washington state patrol shall establish and administer a bump-fire stock buy-back program to allow a person in possession of a bump-fire stock to relinquish the device to the Washington state patrol or a participating local law enforcement agency in exchange for a monetary payment established under this section. The Washington state patrol shall adopt rules to implement the bump-fire stock buy-back program according to the following standards:</w:t>
      </w:r>
    </w:p>
    <w:p>
      <w:pPr>
        <w:spacing w:before="0" w:after="0" w:line="408" w:lineRule="exact"/>
        <w:ind w:left="0" w:right="0" w:firstLine="576"/>
        <w:jc w:val="left"/>
      </w:pPr>
      <w:r>
        <w:rPr/>
        <w:t xml:space="preserve">(a) The buy-back program must be implemented between July 1, 2018, and June 30, 2019, at locations in regions throughout the state.</w:t>
      </w:r>
    </w:p>
    <w:p>
      <w:pPr>
        <w:spacing w:before="0" w:after="0" w:line="408" w:lineRule="exact"/>
        <w:ind w:left="0" w:right="0" w:firstLine="576"/>
        <w:jc w:val="left"/>
      </w:pPr>
      <w:r>
        <w:rPr/>
        <w:t xml:space="preserve">(b) The buy-back program must allow an individual to relinquish a bump-fire stock to the Washington state patrol or a local law enforcement agency participating in the program in exchange for a monetary payment of one hundred fifty dollars. The Washington state patrol shall coordinate with local law enforcement agencies in implementing the program.</w:t>
      </w:r>
    </w:p>
    <w:p>
      <w:pPr>
        <w:spacing w:before="0" w:after="0" w:line="408" w:lineRule="exact"/>
        <w:ind w:left="0" w:right="0" w:firstLine="576"/>
        <w:jc w:val="left"/>
      </w:pPr>
      <w:r>
        <w:rPr/>
        <w:t xml:space="preserve">(c) The Washington state patrol shall establish the method for providing the monetary payment and reimbursing a participating law enforcement agency for payments made to individuals under the buy-back program.</w:t>
      </w:r>
    </w:p>
    <w:p>
      <w:pPr>
        <w:spacing w:before="0" w:after="0" w:line="408" w:lineRule="exact"/>
        <w:ind w:left="0" w:right="0" w:firstLine="576"/>
        <w:jc w:val="left"/>
      </w:pPr>
      <w:r>
        <w:rPr/>
        <w:t xml:space="preserve">(d) The buy-back program is subject to the availability of funds appropriated for this specific purpose. This section does not create a right or entitlement in a person to receive a monetary payment under the buy-back program.</w:t>
      </w:r>
    </w:p>
    <w:p>
      <w:pPr>
        <w:spacing w:before="0" w:after="0" w:line="408" w:lineRule="exact"/>
        <w:ind w:left="0" w:right="0" w:firstLine="576"/>
        <w:jc w:val="left"/>
      </w:pPr>
      <w:r>
        <w:rPr/>
        <w:t xml:space="preserve">(e) The Washington state patrol and participating law enforcement agencies shall establish guidelines for the destruction or other disposition of bump-fire stocks relinquished under this section.</w:t>
      </w:r>
    </w:p>
    <w:p>
      <w:pPr>
        <w:spacing w:before="0" w:after="0" w:line="408" w:lineRule="exact"/>
        <w:ind w:left="0" w:right="0" w:firstLine="576"/>
        <w:jc w:val="left"/>
      </w:pPr>
      <w:r>
        <w:rPr/>
        <w:t xml:space="preserve">(2) This section expires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1 and 2 of this act take effect July 1, 2018.</w:t>
      </w:r>
    </w:p>
    <w:p>
      <w:pPr>
        <w:spacing w:before="0" w:after="0" w:line="408" w:lineRule="exact"/>
        <w:ind w:left="0" w:right="0" w:firstLine="576"/>
        <w:jc w:val="left"/>
      </w:pPr>
      <w:r>
        <w:rPr/>
        <w:t xml:space="preserve">(2) Sections 3 through 9 of this act take effect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July 1, 2019.</w:t>
      </w:r>
    </w:p>
    <w:p/>
    <w:p>
      <w:pPr>
        <w:jc w:val="center"/>
      </w:pPr>
      <w:r>
        <w:rPr>
          <w:b/>
        </w:rPr>
        <w:t>--- END ---</w:t>
      </w:r>
    </w:p>
    <w:sectPr>
      <w:pgNumType w:start="1"/>
      <w:footerReference xmlns:r="http://schemas.openxmlformats.org/officeDocument/2006/relationships" r:id="Rc691f59d3ea0408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5992.PL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8237f95ca74ae8" /><Relationship Type="http://schemas.openxmlformats.org/officeDocument/2006/relationships/footer" Target="/word/footer.xml" Id="Rc691f59d3ea04089" /></Relationships>
</file>