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0ae2448d30481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5131</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20, 2017</w:t>
            </w:r>
          </w:p>
          <w:p>
            <w:pPr>
              <w:ind w:left="0" w:right="0" w:firstLine="360"/>
            </w:pPr>
            <w:r>
              <w:t xml:space="preserve">Yeas </w:t>
              <w:t xml:space="preserve">44</w:t>
            </w:r>
            <w:r>
              <w:t xml:space="preserve">  Nays </w:t>
              <w:t xml:space="preserve">5</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20, 2017</w:t>
            </w:r>
          </w:p>
          <w:p>
            <w:pPr>
              <w:ind w:left="0" w:right="0" w:firstLine="360"/>
            </w:pPr>
            <w:r>
              <w:t xml:space="preserve">Yeas </w:t>
              <w:t xml:space="preserve">63</w:t>
            </w:r>
            <w:r>
              <w:t xml:space="preserve">  Nays </w:t>
              <w:t xml:space="preserve">33</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5131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5131</w:t>
      </w:r>
    </w:p>
    <w:p>
      <w:pPr>
        <w:jc w:val="center"/>
      </w:pPr>
      <w:r>
        <w:t>_______________________________________________</w:t>
      </w:r>
    </w:p>
    <w:p/>
    <w:p>
      <w:pPr>
        <w:jc w:val="center"/>
      </w:pPr>
      <w:r>
        <w:t xml:space="preserve">AS AMENDED BY THE </w:t>
        <w:t>CONFERENCE COMMITTEE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Commerce, Labor &amp; Sports (originally sponsored by Senators Rivers and Conway; by request of Liquor and Cannabis Board)</w:t>
      </w:r>
    </w:p>
    <w:p/>
    <w:p>
      <w:r>
        <w:rPr>
          <w:t xml:space="preserve">READ FIRST TIME 02/06/17.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marijuana with respect to privileges for research licenses, local authority notifications, the retail licensing merit-based application process, certain transfers of plants and seeds, licensing agreements and contracts, advertising, and jurisdictional requirements; amending RCW 69.50.325, 69.50.331, 69.50.372, 66.08.100, 69.50.366, 69.50.382, 69.51A.250, 69.50.357, 69.50.369, and 69.50.4013; reenacting and amending RCW 69.50.101 and 42.56.270; adding new sections to chapter 15.120 RCW; adding a new section to chapter 69.51A RCW; adding a new section to chapter 69.50 RCW; adding a new chapter to Title 15 RCW; creating new sections;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2016 c 170 s 1 are each amended to read as follows:</w:t>
      </w:r>
    </w:p>
    <w:p>
      <w:pPr>
        <w:spacing w:before="0" w:after="0" w:line="408" w:lineRule="exact"/>
        <w:ind w:left="0" w:right="0" w:firstLine="576"/>
        <w:jc w:val="left"/>
      </w:pPr>
      <w:r>
        <w:rPr/>
        <w:t xml:space="preserve">(1) There shall be a marijuana producer's license </w:t>
      </w:r>
      <w:r>
        <w:rPr>
          <w:u w:val="single"/>
        </w:rPr>
        <w:t xml:space="preserve">regulated by the state liquor and cannabis board and subject to annual renewal. The licensee is authorized</w:t>
      </w:r>
      <w:r>
        <w:rPr/>
        <w:t xml:space="preserve"> to produce</w:t>
      </w:r>
      <w:r>
        <w:rPr>
          <w:u w:val="single"/>
        </w:rPr>
        <w:t xml:space="preserve">: (a) M</w:t>
      </w:r>
      <w:r>
        <w:rPr/>
        <w:t xml:space="preserve">arijuana for sale at wholesale to marijuana processors and other marijuana producers </w:t>
      </w:r>
      <w:r>
        <w:t>((</w:t>
      </w:r>
      <w:r>
        <w:rPr>
          <w:strike/>
        </w:rPr>
        <w:t xml:space="preserve">and to produce marijuana</w:t>
      </w:r>
      <w:r>
        <w:t>))</w:t>
      </w:r>
      <w:r>
        <w:rPr>
          <w:u w:val="single"/>
        </w:rPr>
        <w:t xml:space="preserve">; (b) immature</w:t>
      </w:r>
      <w:r>
        <w:rPr/>
        <w:t xml:space="preserve"> plants </w:t>
      </w:r>
      <w:r>
        <w:rPr>
          <w:u w:val="single"/>
        </w:rPr>
        <w:t xml:space="preserve">or clones and seeds</w:t>
      </w:r>
      <w:r>
        <w:rPr/>
        <w:t xml:space="preserve"> for sale to cooperatives as described under RCW 69.51A.250</w:t>
      </w:r>
      <w:r>
        <w:t>((</w:t>
      </w:r>
      <w:r>
        <w:rPr>
          <w:strike/>
        </w:rPr>
        <w:t xml:space="preserve">, regulated by the state liquor and cannabis board and subject to annual renewal</w:t>
      </w:r>
      <w:r>
        <w:t>))</w:t>
      </w:r>
      <w:r>
        <w:rPr>
          <w:u w:val="single"/>
        </w:rPr>
        <w:t xml:space="preserve">; and (c) immature plants or clones and seeds for sale to qualifying patients and designated providers as provided under section 11 of this act</w:t>
      </w:r>
      <w:r>
        <w:rPr/>
        <w:t xml:space="preserve">. The production, possession, delivery, distribution, and sale of marijuana in accordance with the provisions of this chapter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state liquor and cannabis board and subject to annual renewal. The processing, packaging, possession, delivery, distribution, and sale of marijuana, useable marijuana, marijuana-infused products, and marijuana concentrates in accordance with the provisions of this chapter and chapter 69.51A RCW and the rules adopted to implement and enforce these chapters,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dollars. A separate license shall be required for each location at which a marijuana processor intends to process marijuana.</w:t>
      </w:r>
    </w:p>
    <w:p>
      <w:pPr>
        <w:spacing w:before="0" w:after="0" w:line="408" w:lineRule="exact"/>
        <w:ind w:left="0" w:right="0" w:firstLine="576"/>
        <w:jc w:val="left"/>
      </w:pPr>
      <w:r>
        <w:rPr/>
        <w:t xml:space="preserve">(3)</w:t>
      </w:r>
      <w:r>
        <w:rPr>
          <w:u w:val="single"/>
        </w:rPr>
        <w:t xml:space="preserve">(a)</w:t>
      </w:r>
      <w:r>
        <w:rPr/>
        <w:t xml:space="preserve"> There shall be a marijuana retailer's license to sell marijuana concentrates, useable marijuana, and marijuana-infused products at retail in retail outlets, regulated by the state liquor and cannabis board and subject to annual renewal. The possession, delivery, distribution, and sale of marijuana concentrates, useable marijuana, and marijuana-infused products in accordance with the provisions of this chapter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dollars. A separate license shall be required for each location at which a marijuana retailer intends to sell marijuana concentrates, useable marijuana, and marijuana-infused products.</w:t>
      </w:r>
    </w:p>
    <w:p>
      <w:pPr>
        <w:spacing w:before="0" w:after="0" w:line="408" w:lineRule="exact"/>
        <w:ind w:left="0" w:right="0" w:firstLine="576"/>
        <w:jc w:val="left"/>
      </w:pPr>
      <w:r>
        <w:rPr>
          <w:u w:val="single"/>
        </w:rPr>
        <w:t xml:space="preserve">(b) An individual retail licensee and all other persons or entities with a financial or other ownership interest in the business operating under the license are limited, in the aggregate, to holding a collective total of not more than five retail marijuana licenses.</w:t>
      </w:r>
    </w:p>
    <w:p>
      <w:pPr>
        <w:spacing w:before="0" w:after="0" w:line="408" w:lineRule="exact"/>
        <w:ind w:left="0" w:right="0" w:firstLine="576"/>
        <w:jc w:val="left"/>
      </w:pPr>
      <w:r>
        <w:rPr>
          <w:u w:val="single"/>
        </w:rPr>
        <w:t xml:space="preserve">(c)(i) A marijuana retailer's license is subject to forfeiture in accordance with rules adopted by the state liquor and cannabis board pursuant to this section.</w:t>
      </w:r>
    </w:p>
    <w:p>
      <w:pPr>
        <w:spacing w:before="0" w:after="0" w:line="408" w:lineRule="exact"/>
        <w:ind w:left="0" w:right="0" w:firstLine="576"/>
        <w:jc w:val="left"/>
      </w:pPr>
      <w:r>
        <w:rPr>
          <w:u w:val="single"/>
        </w:rPr>
        <w:t xml:space="preserve">(ii) The state liquor and cannabis board shall adopt rules to establish a license forfeiture process for a licensed marijuana retailer that is not fully operational and open to the public within a specified period from the date of license issuance, as established by the state liquor and cannabis board, subject to the following restrictions:</w:t>
      </w:r>
    </w:p>
    <w:p>
      <w:pPr>
        <w:spacing w:before="0" w:after="0" w:line="408" w:lineRule="exact"/>
        <w:ind w:left="0" w:right="0" w:firstLine="576"/>
        <w:jc w:val="left"/>
      </w:pPr>
      <w:r>
        <w:rPr>
          <w:u w:val="single"/>
        </w:rPr>
        <w:t xml:space="preserve">(A) No marijuana retailer's license may be subject to forfeiture within the first nine months of license issuance; and</w:t>
      </w:r>
    </w:p>
    <w:p>
      <w:pPr>
        <w:spacing w:before="0" w:after="0" w:line="408" w:lineRule="exact"/>
        <w:ind w:left="0" w:right="0" w:firstLine="576"/>
        <w:jc w:val="left"/>
      </w:pPr>
      <w:r>
        <w:rPr>
          <w:u w:val="single"/>
        </w:rPr>
        <w:t xml:space="preserve">(B) The state liquor and cannabis board must require license forfeiture on or before twenty-four calendar months of license issuance if a marijuana retailer is not fully operational and open to the public, unless the board determines that circumstances out of the licensee's control are preventing the licensee from becoming fully operational and that, in the board's discretion, the circumstances warrant extending the forfeiture period beyond twenty-four calendar months.</w:t>
      </w:r>
    </w:p>
    <w:p>
      <w:pPr>
        <w:spacing w:before="0" w:after="0" w:line="408" w:lineRule="exact"/>
        <w:ind w:left="0" w:right="0" w:firstLine="576"/>
        <w:jc w:val="left"/>
      </w:pPr>
      <w:r>
        <w:rPr>
          <w:u w:val="single"/>
        </w:rPr>
        <w:t xml:space="preserve">(iii) The state liquor and cannabis board has discretion in adopting rules under this subsection (3)(c).</w:t>
      </w:r>
    </w:p>
    <w:p>
      <w:pPr>
        <w:spacing w:before="0" w:after="0" w:line="408" w:lineRule="exact"/>
        <w:ind w:left="0" w:right="0" w:firstLine="576"/>
        <w:jc w:val="left"/>
      </w:pPr>
      <w:r>
        <w:rPr>
          <w:u w:val="single"/>
        </w:rPr>
        <w:t xml:space="preserve">(iv) This subsection (3)(c) applies to marijuana retailer's licenses issued before and after the effective date of this section. However, no license of a marijuana retailer that otherwise meets the conditions for license forfeiture established pursuant to this subsection (3)(c) may be subject to forfeiture within the first nine calendar months of the effective date of this section.</w:t>
      </w:r>
    </w:p>
    <w:p>
      <w:pPr>
        <w:spacing w:before="0" w:after="0" w:line="408" w:lineRule="exact"/>
        <w:ind w:left="0" w:right="0" w:firstLine="576"/>
        <w:jc w:val="left"/>
      </w:pPr>
      <w:r>
        <w:rPr>
          <w:u w:val="single"/>
        </w:rPr>
        <w:t xml:space="preserve">(v) The state liquor and cannabis board may not require license forfeiture if the licensee has been incapable of opening a fully operational retail marijuana business due to actions by the city, town, or county with jurisdiction over the licensee that include any of the following:</w:t>
      </w:r>
    </w:p>
    <w:p>
      <w:pPr>
        <w:spacing w:before="0" w:after="0" w:line="408" w:lineRule="exact"/>
        <w:ind w:left="0" w:right="0" w:firstLine="576"/>
        <w:jc w:val="left"/>
      </w:pPr>
      <w:r>
        <w:rPr>
          <w:u w:val="single"/>
        </w:rPr>
        <w:t xml:space="preserve">(A) The adoption of a ban or moratorium that prohibits the opening of a retail marijuana business; or</w:t>
      </w:r>
    </w:p>
    <w:p>
      <w:pPr>
        <w:spacing w:before="0" w:after="0" w:line="408" w:lineRule="exact"/>
        <w:ind w:left="0" w:right="0" w:firstLine="576"/>
        <w:jc w:val="left"/>
      </w:pPr>
      <w:r>
        <w:rPr>
          <w:u w:val="single"/>
        </w:rPr>
        <w:t xml:space="preserve">(B) The adoption of an ordinance or regulation related to zoning, business licensing, land use, or other regulatory measure that has the effect of preventing a licensee from receiving an occupancy permit from the jurisdiction or which otherwise prevents a licensed marijuana retailer from becoming operational.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2015 2nd sp.s. c 4 s 301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marijuana, useable marijuana, marijuana concentrates, or marijuana-infused products subject to the regulations established under RCW 69.50.385, or sell marijuana, or for the renewal of a license to produce, process, research, transport, or deliver marijuana, useable marijuana, marijuana concentrates, or marijuana-infused products subject to the regulations established under RCW 69.50.385, or sell marijuana, the state liquor and cannabis board must conduct a comprehensive, fair, and impartial evaluation of the applications timely received.</w:t>
      </w:r>
    </w:p>
    <w:p>
      <w:pPr>
        <w:spacing w:before="0" w:after="0" w:line="408" w:lineRule="exact"/>
        <w:ind w:left="0" w:right="0" w:firstLine="576"/>
        <w:jc w:val="left"/>
      </w:pPr>
      <w:r>
        <w:rPr/>
        <w:t xml:space="preserve">(a) </w:t>
      </w:r>
      <w:r>
        <w:t>((</w:t>
      </w:r>
      <w:r>
        <w:rPr>
          <w:strike/>
        </w:rPr>
        <w:t xml:space="preserve">The state liquor and cannabis board must develop a competitive, merit-based application process that includes, at a minimum, the opportunity for an applicant to demonstrate experience and qualifications in the marijuana industry. The state liquor and cannabis board must give preference between competing applications in the licensing process to applicants that have the following experience and qualifications, in the following order of priority:</w:t>
      </w:r>
    </w:p>
    <w:p>
      <w:pPr>
        <w:spacing w:before="0" w:after="0" w:line="408" w:lineRule="exact"/>
        <w:ind w:left="0" w:right="0" w:firstLine="576"/>
        <w:jc w:val="left"/>
      </w:pPr>
      <w:r>
        <w:rPr>
          <w:strike/>
        </w:rPr>
        <w:t xml:space="preserve">(i) First priority is given to applicants who:</w:t>
      </w:r>
    </w:p>
    <w:p>
      <w:pPr>
        <w:spacing w:before="0" w:after="0" w:line="408" w:lineRule="exact"/>
        <w:ind w:left="0" w:right="0" w:firstLine="576"/>
        <w:jc w:val="left"/>
      </w:pPr>
      <w:r>
        <w:rPr>
          <w:strike/>
        </w:rPr>
        <w:t xml:space="preserve">(A) Applied to the state liquor and cannabis board for a marijuana retailer license prior to July 1, 2014;</w:t>
      </w:r>
    </w:p>
    <w:p>
      <w:pPr>
        <w:spacing w:before="0" w:after="0" w:line="408" w:lineRule="exact"/>
        <w:ind w:left="0" w:right="0" w:firstLine="576"/>
        <w:jc w:val="left"/>
      </w:pPr>
      <w:r>
        <w:rPr>
          <w:strike/>
        </w:rPr>
        <w:t xml:space="preserve">(B) Operated or were employed by a collective garden before January 1, 2013;</w:t>
      </w:r>
    </w:p>
    <w:p>
      <w:pPr>
        <w:spacing w:before="0" w:after="0" w:line="408" w:lineRule="exact"/>
        <w:ind w:left="0" w:right="0" w:firstLine="576"/>
        <w:jc w:val="left"/>
      </w:pPr>
      <w:r>
        <w:rPr>
          <w:strike/>
        </w:rPr>
        <w:t xml:space="preserve">(C) Have maintained a state business license and a municipal business license, as applicable in the relevant jurisdiction; and</w:t>
      </w:r>
    </w:p>
    <w:p>
      <w:pPr>
        <w:spacing w:before="0" w:after="0" w:line="408" w:lineRule="exact"/>
        <w:ind w:left="0" w:right="0" w:firstLine="576"/>
        <w:jc w:val="left"/>
      </w:pPr>
      <w:r>
        <w:rPr>
          <w:strike/>
        </w:rPr>
        <w:t xml:space="preserve">(D) Have had a history of paying all applicable state taxes and fees;</w:t>
      </w:r>
    </w:p>
    <w:p>
      <w:pPr>
        <w:spacing w:before="0" w:after="0" w:line="408" w:lineRule="exact"/>
        <w:ind w:left="0" w:right="0" w:firstLine="576"/>
        <w:jc w:val="left"/>
      </w:pPr>
      <w:r>
        <w:rPr>
          <w:strike/>
        </w:rPr>
        <w:t xml:space="preserve">(ii) Second priority must be given to applicants who:</w:t>
      </w:r>
    </w:p>
    <w:p>
      <w:pPr>
        <w:spacing w:before="0" w:after="0" w:line="408" w:lineRule="exact"/>
        <w:ind w:left="0" w:right="0" w:firstLine="576"/>
        <w:jc w:val="left"/>
      </w:pPr>
      <w:r>
        <w:rPr>
          <w:strike/>
        </w:rPr>
        <w:t xml:space="preserve">(A) Operated or were employed by a collective garden before January 1, 2013;</w:t>
      </w:r>
    </w:p>
    <w:p>
      <w:pPr>
        <w:spacing w:before="0" w:after="0" w:line="408" w:lineRule="exact"/>
        <w:ind w:left="0" w:right="0" w:firstLine="576"/>
        <w:jc w:val="left"/>
      </w:pPr>
      <w:r>
        <w:rPr>
          <w:strike/>
        </w:rPr>
        <w:t xml:space="preserve">(B) Have maintained a state business license and a municipal business license, as applicable in the relevant jurisdiction; and</w:t>
      </w:r>
    </w:p>
    <w:p>
      <w:pPr>
        <w:spacing w:before="0" w:after="0" w:line="408" w:lineRule="exact"/>
        <w:ind w:left="0" w:right="0" w:firstLine="576"/>
        <w:jc w:val="left"/>
      </w:pPr>
      <w:r>
        <w:rPr>
          <w:strike/>
        </w:rPr>
        <w:t xml:space="preserve">(C) Have had a history of paying all applicable state taxes and fees; and</w:t>
      </w:r>
    </w:p>
    <w:p>
      <w:pPr>
        <w:spacing w:before="0" w:after="0" w:line="408" w:lineRule="exact"/>
        <w:ind w:left="0" w:right="0" w:firstLine="576"/>
        <w:jc w:val="left"/>
      </w:pPr>
      <w:r>
        <w:rPr>
          <w:strike/>
        </w:rPr>
        <w:t xml:space="preserve">(iii) Third priority must be given to all other applicants who do not have the experience and qualifications identified in (a)(i) and (ii) of this subsection.</w:t>
      </w:r>
    </w:p>
    <w:p>
      <w:pPr>
        <w:spacing w:before="0" w:after="0" w:line="408" w:lineRule="exact"/>
        <w:ind w:left="0" w:right="0" w:firstLine="576"/>
        <w:jc w:val="left"/>
      </w:pPr>
      <w:r>
        <w:rPr>
          <w:strike/>
        </w:rPr>
        <w:t xml:space="preserve">(b)</w:t>
      </w:r>
      <w:r>
        <w:t>))</w:t>
      </w:r>
      <w:r>
        <w:rPr/>
        <w:t xml:space="preserve"> The state liquor and cannabis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and cannabis board may consider any prior criminal conduct of the applicant including an administrative violation history record with the state liquor and cannabis board and a criminal history record information check. The state liquor and cannabis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and cannabis board must require fingerprinting of any applicant whose criminal history record information check is submitted to the federal bureau of investigation. The provisions of RCW 9.95.240 and of chapter 9.96A RCW do not apply to these cases. Subject to the provisions of this section, the state liquor and cannabis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state liquor and cannabis board to any staff member the board designates in writing. Conditions for granting this authority must be adopted by rule.</w:t>
      </w:r>
    </w:p>
    <w:p>
      <w:pPr>
        <w:spacing w:before="0" w:after="0" w:line="408" w:lineRule="exact"/>
        <w:ind w:left="0" w:right="0" w:firstLine="576"/>
        <w:jc w:val="left"/>
      </w:pPr>
      <w:r>
        <w:t>((</w:t>
      </w:r>
      <w:r>
        <w:rPr>
          <w:strike/>
        </w:rPr>
        <w:t xml:space="preserve">(c)</w:t>
      </w:r>
      <w:r>
        <w:t>))</w:t>
      </w:r>
      <w:r>
        <w:rPr>
          <w:u w:val="single"/>
        </w:rPr>
        <w:t xml:space="preserve">(b)</w:t>
      </w:r>
      <w:r>
        <w:rPr/>
        <w:t xml:space="preserve"> No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state liquor and cannabis board may, in its discretion, subject to the provisions of RCW 69.50.334, suspend or cancel any license; and all protections of the licensee from criminal or civil sanctions under state law for producing, processing, researching, or selling marijuana, marijuana concentrates, useable marijuana, or marijuana-infused products thereunder must be suspended or terminated, as the case may be.</w:t>
      </w:r>
    </w:p>
    <w:p>
      <w:pPr>
        <w:spacing w:before="0" w:after="0" w:line="408" w:lineRule="exact"/>
        <w:ind w:left="0" w:right="0" w:firstLine="576"/>
        <w:jc w:val="left"/>
      </w:pPr>
      <w:r>
        <w:rPr/>
        <w:t xml:space="preserve">(b) The state liquor and cannabis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state liquor and cannabis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state liquor and cannabis board may request the appointment of administrative law judges under chapter 34.12 RCW who shall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and cannabis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state liquor and cannabis board or a subpoena issued by the state liquor and cannabis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state liquor and cannabis board. Where the license has been suspended only, the state liquor and cannabis board must return the license to the licensee at the expiration or termination of the period of suspension. The state liquor and cannabis board must notify all other licensees in the county where the subject licensee has its premises of the suspension or cancellation of the license; and no other licensee or employee of another licensee may allow or cause any marijuana, marijuana concentrates,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state liquor and cannabis board to implement and enforce this chapter. All conditions and restrictions imposed by the state liquor and cannabis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twenty-one years.</w:t>
      </w:r>
    </w:p>
    <w:p>
      <w:pPr>
        <w:spacing w:before="0" w:after="0" w:line="408" w:lineRule="exact"/>
        <w:ind w:left="0" w:right="0" w:firstLine="576"/>
        <w:jc w:val="left"/>
      </w:pPr>
      <w:r>
        <w:rPr/>
        <w:t xml:space="preserve">(7)(a) Before the state liquor and cannabis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r>
        <w:rPr>
          <w:u w:val="single"/>
        </w:rPr>
        <w:t xml:space="preserve">, or to the tribal government if the application is for a license within Indian country, or to the port authority if the application for a license is located on property owned by a port authority</w:t>
      </w:r>
      <w:r>
        <w:rPr/>
        <w:t xml:space="preserve">.</w:t>
      </w:r>
    </w:p>
    <w:p>
      <w:pPr>
        <w:spacing w:before="0" w:after="0" w:line="408" w:lineRule="exact"/>
        <w:ind w:left="0" w:right="0" w:firstLine="576"/>
        <w:jc w:val="left"/>
      </w:pPr>
      <w:r>
        <w:rPr/>
        <w:t xml:space="preserve">(b) The incorporated city or town through the official or employee selected by it, </w:t>
      </w:r>
      <w:r>
        <w:t>((</w:t>
      </w:r>
      <w:r>
        <w:rPr>
          <w:strike/>
        </w:rPr>
        <w:t xml:space="preserve">or</w:t>
      </w:r>
      <w:r>
        <w:t>))</w:t>
      </w:r>
      <w:r>
        <w:rPr/>
        <w:t xml:space="preserve"> the county legislative authority or the official or employee selected by it, </w:t>
      </w:r>
      <w:r>
        <w:rPr>
          <w:u w:val="single"/>
        </w:rPr>
        <w:t xml:space="preserve">the tribal government, or port authority</w:t>
      </w:r>
      <w:r>
        <w:rPr/>
        <w:t xml:space="preserve"> has the right to file with the state liquor and cannabis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and cannabis board may extend the time period for submitting written objections </w:t>
      </w:r>
      <w:r>
        <w:rPr>
          <w:u w:val="single"/>
        </w:rPr>
        <w:t xml:space="preserve">upon request from the authority notified by the state liquor and cannabis board</w:t>
      </w:r>
      <w:r>
        <w:rPr/>
        <w:t xml:space="preserve">.</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state liquor and cannabis board may in its discretion hold, a hearing subject to the applicable provisions of Title 34 RCW. If the state liquor and cannabis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and cannabis board representatives must present and defend the state liquor and cannabis board's initial decision to deny a license or renewal.</w:t>
      </w:r>
    </w:p>
    <w:p>
      <w:pPr>
        <w:spacing w:before="0" w:after="0" w:line="408" w:lineRule="exact"/>
        <w:ind w:left="0" w:right="0" w:firstLine="576"/>
        <w:jc w:val="left"/>
      </w:pPr>
      <w:r>
        <w:rPr/>
        <w:t xml:space="preserve">(d) Upon the granting of a license under this title the state liquor and cannabis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(d) of this subsection, the state liquor and cannabis board may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state liquor and cannabis board may license premises located in compliance with the distance requirements set in an ordinance adopted under (b) or (c) of this subsection.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marijuana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marijuana research facility.</w:t>
      </w:r>
    </w:p>
    <w:p>
      <w:pPr>
        <w:spacing w:before="0" w:after="0" w:line="408" w:lineRule="exact"/>
        <w:ind w:left="0" w:right="0" w:firstLine="576"/>
        <w:jc w:val="left"/>
      </w:pPr>
      <w:r>
        <w:rPr>
          <w:u w:val="single"/>
        </w:rPr>
        <w:t xml:space="preserve">(e) The state liquor and cannabis board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rPr/>
        <w:t xml:space="preserve">(9) </w:t>
      </w:r>
      <w:r>
        <w:t>((</w:t>
      </w:r>
      <w:r>
        <w:rPr>
          <w:strike/>
        </w:rPr>
        <w:t xml:space="preserve">Subject to section 1601 of this act,</w:t>
      </w:r>
      <w:r>
        <w:t>))</w:t>
      </w:r>
      <w:r>
        <w:rPr>
          <w:u w:val="single"/>
        </w:rPr>
        <w:t xml:space="preserve">A</w:t>
      </w:r>
      <w:r>
        <w:rPr/>
        <w:t xml:space="preserve"> city, town, or county may adopt an ordinance prohibiting a marijuana producer or marijuana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state liquor and cannabis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372</w:t>
      </w:r>
      <w:r>
        <w:rPr/>
        <w:t xml:space="preserve"> and 2016 sp.s. c 9 s 1 are each amended to read as follows:</w:t>
      </w:r>
    </w:p>
    <w:p>
      <w:pPr>
        <w:spacing w:before="0" w:after="0" w:line="408" w:lineRule="exact"/>
        <w:ind w:left="0" w:right="0" w:firstLine="576"/>
        <w:jc w:val="left"/>
      </w:pPr>
      <w:r>
        <w:rPr/>
        <w:t xml:space="preserve">(1) A marijuana research license is established that permits a licensee to produce, process, and possess marijuana for the following limited research purposes:</w:t>
      </w:r>
    </w:p>
    <w:p>
      <w:pPr>
        <w:spacing w:before="0" w:after="0" w:line="408" w:lineRule="exact"/>
        <w:ind w:left="0" w:right="0" w:firstLine="576"/>
        <w:jc w:val="left"/>
      </w:pPr>
      <w:r>
        <w:rPr/>
        <w:t xml:space="preserve">(a) To test chemical potency and composition levels;</w:t>
      </w:r>
    </w:p>
    <w:p>
      <w:pPr>
        <w:spacing w:before="0" w:after="0" w:line="408" w:lineRule="exact"/>
        <w:ind w:left="0" w:right="0" w:firstLine="576"/>
        <w:jc w:val="left"/>
      </w:pPr>
      <w:r>
        <w:rPr/>
        <w:t xml:space="preserve">(b) To conduct clinical investigations of marijuana-derived drug products;</w:t>
      </w:r>
    </w:p>
    <w:p>
      <w:pPr>
        <w:spacing w:before="0" w:after="0" w:line="408" w:lineRule="exact"/>
        <w:ind w:left="0" w:right="0" w:firstLine="576"/>
        <w:jc w:val="left"/>
      </w:pPr>
      <w:r>
        <w:rPr/>
        <w:t xml:space="preserve">(c) To conduct research on the efficacy and safety of administering marijuana as part of medical treatment; and</w:t>
      </w:r>
    </w:p>
    <w:p>
      <w:pPr>
        <w:spacing w:before="0" w:after="0" w:line="408" w:lineRule="exact"/>
        <w:ind w:left="0" w:right="0" w:firstLine="576"/>
        <w:jc w:val="left"/>
      </w:pPr>
      <w:r>
        <w:rPr/>
        <w:t xml:space="preserve">(d) To conduct genomic or agricultural research.</w:t>
      </w:r>
    </w:p>
    <w:p>
      <w:pPr>
        <w:spacing w:before="0" w:after="0" w:line="408" w:lineRule="exact"/>
        <w:ind w:left="0" w:right="0" w:firstLine="576"/>
        <w:jc w:val="left"/>
      </w:pPr>
      <w:r>
        <w:rPr/>
        <w:t xml:space="preserve">(2) As part of the application process for a marijuana research license, an applicant must submit to the liquor and cannabis board's designated scientific reviewer a description of the research that is intended to be conducted. The liquor and cannabis board must select a scientific reviewer to review an applicant's research project and determine that it meets the requirements of subsection (1) of this section, as well as assess the following:</w:t>
      </w:r>
    </w:p>
    <w:p>
      <w:pPr>
        <w:spacing w:before="0" w:after="0" w:line="408" w:lineRule="exact"/>
        <w:ind w:left="0" w:right="0" w:firstLine="576"/>
        <w:jc w:val="left"/>
      </w:pPr>
      <w:r>
        <w:rPr/>
        <w:t xml:space="preserve">(a) Project quality, study design, value, or impact;</w:t>
      </w:r>
    </w:p>
    <w:p>
      <w:pPr>
        <w:spacing w:before="0" w:after="0" w:line="408" w:lineRule="exact"/>
        <w:ind w:left="0" w:right="0" w:firstLine="576"/>
        <w:jc w:val="left"/>
      </w:pPr>
      <w:r>
        <w:rPr/>
        <w:t xml:space="preserve">(b) Whether applicants have the appropriate personnel, expertise, facilities/infrastructure, funding, and human/animal/other federal approvals in place to successfully conduct the project; and</w:t>
      </w:r>
    </w:p>
    <w:p>
      <w:pPr>
        <w:spacing w:before="0" w:after="0" w:line="408" w:lineRule="exact"/>
        <w:ind w:left="0" w:right="0" w:firstLine="576"/>
        <w:jc w:val="left"/>
      </w:pPr>
      <w:r>
        <w:rPr/>
        <w:t xml:space="preserve">(c) Whether the amount of marijuana to be grown by the applicant is consistent with the project's scope and goals.</w:t>
      </w:r>
    </w:p>
    <w:p>
      <w:pPr>
        <w:spacing w:before="0" w:after="0" w:line="408" w:lineRule="exact"/>
        <w:ind w:left="0" w:right="0" w:firstLine="576"/>
        <w:jc w:val="left"/>
      </w:pPr>
      <w:r>
        <w:rPr/>
        <w:t xml:space="preserve">If the scientific reviewer determines that the research project does not meet the requirements of subsection (1) of this section, the application must be denied.</w:t>
      </w:r>
    </w:p>
    <w:p>
      <w:pPr>
        <w:spacing w:before="0" w:after="0" w:line="408" w:lineRule="exact"/>
        <w:ind w:left="0" w:right="0" w:firstLine="576"/>
        <w:jc w:val="left"/>
      </w:pPr>
      <w:r>
        <w:rPr/>
        <w:t xml:space="preserve">(3) A marijuana research licensee may only sell marijuana grown or within its operation to other marijuana research licensees. The liquor and cannabis board may revoke a marijuana research license for violations of this subsection.</w:t>
      </w:r>
    </w:p>
    <w:p>
      <w:pPr>
        <w:spacing w:before="0" w:after="0" w:line="408" w:lineRule="exact"/>
        <w:ind w:left="0" w:right="0" w:firstLine="576"/>
        <w:jc w:val="left"/>
      </w:pPr>
      <w:r>
        <w:rPr/>
        <w:t xml:space="preserve">(4) A marijuana research licensee may contract with the University of Washington or Washington State University to perform research in conjunction with the university. All research projects, not including those projects conducted pursuant to a contract entered into under RCW 28B.20.502(3), must be approved by the scientific reviewer and meet the requirements of subsection (1) of this section.</w:t>
      </w:r>
    </w:p>
    <w:p>
      <w:pPr>
        <w:spacing w:before="0" w:after="0" w:line="408" w:lineRule="exact"/>
        <w:ind w:left="0" w:right="0" w:firstLine="576"/>
        <w:jc w:val="left"/>
      </w:pPr>
      <w:r>
        <w:rPr/>
        <w:t xml:space="preserve">(5) In establishing a marijuana research license, the liquor and cannabis board may adopt rules on the following:</w:t>
      </w:r>
    </w:p>
    <w:p>
      <w:pPr>
        <w:spacing w:before="0" w:after="0" w:line="408" w:lineRule="exact"/>
        <w:ind w:left="0" w:right="0" w:firstLine="576"/>
        <w:jc w:val="left"/>
      </w:pPr>
      <w:r>
        <w:rPr/>
        <w:t xml:space="preserve">(a) Application requirements;</w:t>
      </w:r>
    </w:p>
    <w:p>
      <w:pPr>
        <w:spacing w:before="0" w:after="0" w:line="408" w:lineRule="exact"/>
        <w:ind w:left="0" w:right="0" w:firstLine="576"/>
        <w:jc w:val="left"/>
      </w:pPr>
      <w:r>
        <w:rPr/>
        <w:t xml:space="preserve">(b) Marijuana research license renewal requirements, including whether additional research projects may be added or considered;</w:t>
      </w:r>
    </w:p>
    <w:p>
      <w:pPr>
        <w:spacing w:before="0" w:after="0" w:line="408" w:lineRule="exact"/>
        <w:ind w:left="0" w:right="0" w:firstLine="576"/>
        <w:jc w:val="left"/>
      </w:pPr>
      <w:r>
        <w:rPr/>
        <w:t xml:space="preserve">(c) Conditions for license revocation;</w:t>
      </w:r>
    </w:p>
    <w:p>
      <w:pPr>
        <w:spacing w:before="0" w:after="0" w:line="408" w:lineRule="exact"/>
        <w:ind w:left="0" w:right="0" w:firstLine="576"/>
        <w:jc w:val="left"/>
      </w:pPr>
      <w:r>
        <w:rPr/>
        <w:t xml:space="preserve">(d) Security measures to ensure marijuana is not diverted to purposes other than research;</w:t>
      </w:r>
    </w:p>
    <w:p>
      <w:pPr>
        <w:spacing w:before="0" w:after="0" w:line="408" w:lineRule="exact"/>
        <w:ind w:left="0" w:right="0" w:firstLine="576"/>
        <w:jc w:val="left"/>
      </w:pPr>
      <w:r>
        <w:rPr/>
        <w:t xml:space="preserve">(e) Amount of plants, useable marijuana, marijuana concentrates, or marijuana-infused products a licensee may have on its premises;</w:t>
      </w:r>
    </w:p>
    <w:p>
      <w:pPr>
        <w:spacing w:before="0" w:after="0" w:line="408" w:lineRule="exact"/>
        <w:ind w:left="0" w:right="0" w:firstLine="576"/>
        <w:jc w:val="left"/>
      </w:pPr>
      <w:r>
        <w:rPr/>
        <w:t xml:space="preserve">(f) Licensee reporting requirements;</w:t>
      </w:r>
    </w:p>
    <w:p>
      <w:pPr>
        <w:spacing w:before="0" w:after="0" w:line="408" w:lineRule="exact"/>
        <w:ind w:left="0" w:right="0" w:firstLine="576"/>
        <w:jc w:val="left"/>
      </w:pPr>
      <w:r>
        <w:rPr/>
        <w:t xml:space="preserve">(g) Conditions under which marijuana grown by </w:t>
      </w:r>
      <w:r>
        <w:rPr>
          <w:u w:val="single"/>
        </w:rPr>
        <w:t xml:space="preserve">licensed</w:t>
      </w:r>
      <w:r>
        <w:rPr/>
        <w:t xml:space="preserve"> marijuana </w:t>
      </w:r>
      <w:r>
        <w:rPr>
          <w:u w:val="single"/>
        </w:rPr>
        <w:t xml:space="preserve">producers and other product types from licensed marijuana</w:t>
      </w:r>
      <w:r>
        <w:rPr/>
        <w:t xml:space="preserve"> processors may be donated to marijuana research licensees; and</w:t>
      </w:r>
    </w:p>
    <w:p>
      <w:pPr>
        <w:spacing w:before="0" w:after="0" w:line="408" w:lineRule="exact"/>
        <w:ind w:left="0" w:right="0" w:firstLine="576"/>
        <w:jc w:val="left"/>
      </w:pPr>
      <w:r>
        <w:rPr/>
        <w:t xml:space="preserve">(h) Additional requirements deemed necessary by the liquor and cannabis board.</w:t>
      </w:r>
    </w:p>
    <w:p>
      <w:pPr>
        <w:spacing w:before="0" w:after="0" w:line="408" w:lineRule="exact"/>
        <w:ind w:left="0" w:right="0" w:firstLine="576"/>
        <w:jc w:val="left"/>
      </w:pPr>
      <w:r>
        <w:rPr/>
        <w:t xml:space="preserve">(6) The production, processing, possession, delivery, donation, and sale of marijuana</w:t>
      </w:r>
      <w:r>
        <w:rPr>
          <w:u w:val="single"/>
        </w:rPr>
        <w:t xml:space="preserve">, including immature plants or clones and seeds,</w:t>
      </w:r>
      <w:r>
        <w:rPr/>
        <w:t xml:space="preserve"> in accordance with this section</w:t>
      </w:r>
      <w:r>
        <w:rPr>
          <w:u w:val="single"/>
        </w:rPr>
        <w:t xml:space="preserve">, RCW 69.50.366(3),</w:t>
      </w:r>
      <w:r>
        <w:rPr/>
        <w:t xml:space="preserve"> and the rules adopted to implement and enforce </w:t>
      </w:r>
      <w:r>
        <w:t>((</w:t>
      </w:r>
      <w:r>
        <w:rPr>
          <w:strike/>
        </w:rPr>
        <w:t xml:space="preserve">it</w:t>
      </w:r>
      <w:r>
        <w:t>))</w:t>
      </w:r>
      <w:r>
        <w:rPr>
          <w:u w:val="single"/>
        </w:rPr>
        <w:t xml:space="preserve">this section and RCW 69.50.366(3)</w:t>
      </w:r>
      <w:r>
        <w:rPr/>
        <w:t xml:space="preserve">, by a validly licensed marijuana researcher, shall not be a criminal or civil offense under Washington state law. Every marijuana research license must be issued in the name of the applicant, must specify the location at which the marijuana researcher intends to operate, which must be within the state of Washington, and the holder thereof may not allow any other person to use the license.</w:t>
      </w:r>
    </w:p>
    <w:p>
      <w:pPr>
        <w:spacing w:before="0" w:after="0" w:line="408" w:lineRule="exact"/>
        <w:ind w:left="0" w:right="0" w:firstLine="576"/>
        <w:jc w:val="left"/>
      </w:pPr>
      <w:r>
        <w:rPr/>
        <w:t xml:space="preserve">(7) The application fee for a marijuana research license is two hundred fifty dollars. The annual fee for issuance and renewal of a marijuana research license is one thousand dollars. The applicant must pay the cost of the review process directly to the scientific reviewer as designated by the liquor and cannabis board.</w:t>
      </w:r>
    </w:p>
    <w:p>
      <w:pPr>
        <w:spacing w:before="0" w:after="0" w:line="408" w:lineRule="exact"/>
        <w:ind w:left="0" w:right="0" w:firstLine="576"/>
        <w:jc w:val="left"/>
      </w:pPr>
      <w:r>
        <w:rPr/>
        <w:t xml:space="preserve">(8) The scientific reviewer shall review any reports made by marijuana research licensees under liquor and cannabis board rule and provide the liquor and cannabis board with its determination on whether the research project continues to meet research qualifications under this section.</w:t>
      </w:r>
    </w:p>
    <w:p>
      <w:pPr>
        <w:spacing w:before="0" w:after="0" w:line="408" w:lineRule="exact"/>
        <w:ind w:left="0" w:right="0" w:firstLine="576"/>
        <w:jc w:val="left"/>
      </w:pPr>
      <w:r>
        <w:rPr/>
        <w:t xml:space="preserve">(9) For the purposes of this section, "scientific reviewer" means an organization that convenes or contracts with persons who have the training and experience in research practice and research methodology to determine whether a project meets the criteria for a marijuana research license under this section and to review any reports submitted by marijuana research licensees under liquor and cannabis board rule. "Scientific reviewers" include, but are not limited to, educational institutions, research institutions, peer review bodies, or such other organizations that are focused on science or research in its day-to-day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100</w:t>
      </w:r>
      <w:r>
        <w:rPr/>
        <w:t xml:space="preserve"> and 2012 c 117 s 269 are each amended to read as follows:</w:t>
      </w:r>
    </w:p>
    <w:p>
      <w:pPr>
        <w:spacing w:before="0" w:after="0" w:line="408" w:lineRule="exact"/>
        <w:ind w:left="0" w:right="0" w:firstLine="576"/>
        <w:jc w:val="left"/>
      </w:pPr>
      <w:r>
        <w:rPr/>
        <w:t xml:space="preserve">No court of the state of Washington other than the superior court of Thurston county shall have jurisdiction over any action or proceeding against the board or any member thereof for anything done or omitted to be done in or arising out of the performance of his or her or their duties under this title. Neither the board nor any member or members thereof shall be personally liable in any action at law for damages sustained by any person because of any acts performed or done or omitted to be done by the board or any employee of the board in the performance of his or her duties and in the administration of this title </w:t>
      </w:r>
      <w:r>
        <w:rPr>
          <w:u w:val="single"/>
        </w:rPr>
        <w:t xml:space="preserve">or chapter 69.50 or 69.51A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2015 2nd sp.s. c 4 s 901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"Commission" means the pharmacy quality assurance commission.</w:t>
      </w:r>
    </w:p>
    <w:p>
      <w:pPr>
        <w:spacing w:before="0" w:after="0" w:line="408" w:lineRule="exact"/>
        <w:ind w:left="0" w:right="0" w:firstLine="576"/>
        <w:jc w:val="left"/>
      </w:pPr>
      <w:r>
        <w:rPr/>
        <w:t xml:space="preserve">(e) "Controlled substance" means a drug, substance, or immediate precursor included in Schedules I through V as set forth in federal or state laws, or federal or commission rules.</w:t>
      </w:r>
    </w:p>
    <w:p>
      <w:pPr>
        <w:spacing w:before="0" w:after="0" w:line="408" w:lineRule="exact"/>
        <w:ind w:left="0" w:right="0" w:firstLine="576"/>
        <w:jc w:val="left"/>
      </w:pPr>
      <w:r>
        <w:rPr/>
        <w:t xml:space="preserve">(f)(1)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(g) "Deliver" or "delivery</w:t>
      </w:r>
      <w:r>
        <w:t>((</w:t>
      </w:r>
      <w:r>
        <w:rPr>
          <w:strike/>
        </w:rPr>
        <w:t xml:space="preserve">,</w:t>
      </w:r>
      <w:r>
        <w:t>))</w:t>
      </w:r>
      <w:r>
        <w:rPr/>
        <w:t xml:space="preserve">" means the actual or constructive transfer from one person to another of a substance, whether or not there is an agency relationship.</w:t>
      </w:r>
    </w:p>
    <w:p>
      <w:pPr>
        <w:spacing w:before="0" w:after="0" w:line="408" w:lineRule="exact"/>
        <w:ind w:left="0" w:right="0" w:firstLine="576"/>
        <w:jc w:val="left"/>
      </w:pPr>
      <w:r>
        <w:rPr/>
        <w:t xml:space="preserve">(h) "Department" means the department of health.</w:t>
      </w:r>
    </w:p>
    <w:p>
      <w:pPr>
        <w:spacing w:before="0" w:after="0" w:line="408" w:lineRule="exact"/>
        <w:ind w:left="0" w:right="0" w:firstLine="576"/>
        <w:jc w:val="left"/>
      </w:pPr>
      <w:r>
        <w:rPr/>
        <w:t xml:space="preserve">(i) "Designated provider" has the meaning provided in RCW 69.51A.010.</w:t>
      </w:r>
    </w:p>
    <w:p>
      <w:pPr>
        <w:spacing w:before="0" w:after="0" w:line="408" w:lineRule="exact"/>
        <w:ind w:left="0" w:right="0" w:firstLine="576"/>
        <w:jc w:val="left"/>
      </w:pPr>
      <w:r>
        <w:rPr/>
        <w:t xml:space="preserve">(j)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(k) "Dispenser" means a practitioner who dispenses.</w:t>
      </w:r>
    </w:p>
    <w:p>
      <w:pPr>
        <w:spacing w:before="0" w:after="0" w:line="408" w:lineRule="exact"/>
        <w:ind w:left="0" w:right="0" w:firstLine="576"/>
        <w:jc w:val="left"/>
      </w:pPr>
      <w:r>
        <w:rPr/>
        <w:t xml:space="preserve">(l) "Distribute" means to deliver other than by administering or dispensing a controlled substance.</w:t>
      </w:r>
    </w:p>
    <w:p>
      <w:pPr>
        <w:spacing w:before="0" w:after="0" w:line="408" w:lineRule="exact"/>
        <w:ind w:left="0" w:right="0" w:firstLine="576"/>
        <w:jc w:val="left"/>
      </w:pPr>
      <w:r>
        <w:rPr/>
        <w:t xml:space="preserve">(m) "Distributor" means a person who distributes.</w:t>
      </w:r>
    </w:p>
    <w:p>
      <w:pPr>
        <w:spacing w:before="0" w:after="0" w:line="408" w:lineRule="exact"/>
        <w:ind w:left="0" w:right="0" w:firstLine="576"/>
        <w:jc w:val="left"/>
      </w:pPr>
      <w:r>
        <w:rPr/>
        <w:t xml:space="preserve">(n)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(o)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(p)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(q) </w:t>
      </w:r>
      <w:r>
        <w:rPr>
          <w:u w:val="single"/>
        </w:rPr>
        <w:t xml:space="preserve">"Immature plant or clone" means a plant or clone that has no flowers, is less than twelve inches in height, and is less than twelve inches in diameter.</w:t>
      </w:r>
    </w:p>
    <w:p>
      <w:pPr>
        <w:spacing w:before="0" w:after="0" w:line="408" w:lineRule="exact"/>
        <w:ind w:left="0" w:right="0" w:firstLine="576"/>
        <w:jc w:val="left"/>
      </w:pPr>
      <w:r>
        <w:rPr>
          <w:u w:val="single"/>
        </w:rPr>
        <w:t xml:space="preserve">(r)</w:t>
      </w:r>
      <w:r>
        <w:rPr/>
        <w:t xml:space="preserve">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t>((</w:t>
      </w:r>
      <w:r>
        <w:rPr>
          <w:strike/>
        </w:rPr>
        <w:t xml:space="preserve">(r)</w:t>
      </w:r>
      <w:r>
        <w:t>))</w:t>
      </w:r>
      <w:r>
        <w:rPr>
          <w:u w:val="single"/>
        </w:rPr>
        <w:t xml:space="preserve">(s)</w:t>
      </w:r>
      <w:r>
        <w:rPr/>
        <w:t xml:space="preserve"> "Isomer" means an optical isomer, but in subsection </w:t>
      </w:r>
      <w:r>
        <w:t>((</w:t>
      </w:r>
      <w:r>
        <w:rPr>
          <w:strike/>
        </w:rPr>
        <w:t xml:space="preserve">(dd)</w:t>
      </w:r>
      <w:r>
        <w:t>))</w:t>
      </w:r>
      <w:r>
        <w:rPr>
          <w:u w:val="single"/>
        </w:rPr>
        <w:t xml:space="preserve">(ee)</w:t>
      </w:r>
      <w:r>
        <w:rPr/>
        <w:t xml:space="preserve">(5)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t>((</w:t>
      </w:r>
      <w:r>
        <w:rPr>
          <w:strike/>
        </w:rPr>
        <w:t xml:space="preserve">(s)</w:t>
      </w:r>
      <w:r>
        <w:t>))</w:t>
      </w:r>
      <w:r>
        <w:rPr>
          <w:u w:val="single"/>
        </w:rPr>
        <w:t xml:space="preserve">(t)</w:t>
      </w:r>
      <w:r>
        <w:rPr/>
        <w:t xml:space="preserve">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t>((</w:t>
      </w:r>
      <w:r>
        <w:rPr>
          <w:strike/>
        </w:rPr>
        <w:t xml:space="preserve">(t)</w:t>
      </w:r>
      <w:r>
        <w:t>))</w:t>
      </w:r>
      <w:r>
        <w:rPr>
          <w:u w:val="single"/>
        </w:rPr>
        <w:t xml:space="preserve">(u)</w:t>
      </w:r>
      <w:r>
        <w:rPr/>
        <w:t xml:space="preserve">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t>((</w:t>
      </w:r>
      <w:r>
        <w:rPr>
          <w:strike/>
        </w:rPr>
        <w:t xml:space="preserve">(u)</w:t>
      </w:r>
      <w:r>
        <w:t>))</w:t>
      </w:r>
      <w:r>
        <w:rPr>
          <w:u w:val="single"/>
        </w:rPr>
        <w:t xml:space="preserve">(v)</w:t>
      </w:r>
      <w:r>
        <w:rPr/>
        <w:t xml:space="preserve">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t>((</w:t>
      </w:r>
      <w:r>
        <w:rPr>
          <w:strike/>
        </w:rPr>
        <w:t xml:space="preserve">(v)</w:t>
      </w:r>
      <w:r>
        <w:t>))</w:t>
      </w:r>
      <w:r>
        <w:rPr>
          <w:u w:val="single"/>
        </w:rPr>
        <w:t xml:space="preserve">(w)</w:t>
      </w:r>
      <w:r>
        <w:rPr/>
        <w:t xml:space="preserve">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t>((</w:t>
      </w:r>
      <w:r>
        <w:rPr>
          <w:strike/>
        </w:rPr>
        <w:t xml:space="preserve">(w)</w:t>
      </w:r>
      <w:r>
        <w:t>))</w:t>
      </w:r>
      <w:r>
        <w:rPr>
          <w:u w:val="single"/>
        </w:rPr>
        <w:t xml:space="preserve">(x)</w:t>
      </w:r>
      <w:r>
        <w:rPr/>
        <w:t xml:space="preserve">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t>((</w:t>
      </w:r>
      <w:r>
        <w:rPr>
          <w:strike/>
        </w:rPr>
        <w:t xml:space="preserve">(x)</w:t>
      </w:r>
      <w:r>
        <w:t>))</w:t>
      </w:r>
      <w:r>
        <w:rPr>
          <w:u w:val="single"/>
        </w:rPr>
        <w:t xml:space="preserve">(y)</w:t>
      </w:r>
      <w:r>
        <w:rPr/>
        <w:t xml:space="preserve">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t>((</w:t>
      </w:r>
      <w:r>
        <w:rPr>
          <w:strike/>
        </w:rPr>
        <w:t xml:space="preserve">(y)</w:t>
      </w:r>
      <w:r>
        <w:t>))</w:t>
      </w:r>
      <w:r>
        <w:rPr>
          <w:u w:val="single"/>
        </w:rPr>
        <w:t xml:space="preserve">(z)</w:t>
      </w:r>
      <w:r>
        <w:rPr/>
        <w:t xml:space="preserve">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t>((</w:t>
      </w:r>
      <w:r>
        <w:rPr>
          <w:strike/>
        </w:rPr>
        <w:t xml:space="preserve">(z)</w:t>
      </w:r>
      <w:r>
        <w:t>))</w:t>
      </w:r>
      <w:r>
        <w:rPr>
          <w:u w:val="single"/>
        </w:rPr>
        <w:t xml:space="preserve">(aa)</w:t>
      </w:r>
      <w:r>
        <w:rPr/>
        <w:t xml:space="preserve"> "Marijuana products" means useable marijuana, marijuana concentrates, and marijuana-infused products as defined in this section.</w:t>
      </w:r>
    </w:p>
    <w:p>
      <w:pPr>
        <w:spacing w:before="0" w:after="0" w:line="408" w:lineRule="exact"/>
        <w:ind w:left="0" w:right="0" w:firstLine="576"/>
        <w:jc w:val="left"/>
      </w:pPr>
      <w:r>
        <w:t>((</w:t>
      </w:r>
      <w:r>
        <w:rPr>
          <w:strike/>
        </w:rPr>
        <w:t xml:space="preserve">(aa)</w:t>
      </w:r>
      <w:r>
        <w:t>))</w:t>
      </w:r>
      <w:r>
        <w:rPr>
          <w:u w:val="single"/>
        </w:rPr>
        <w:t xml:space="preserve">(bb)</w:t>
      </w:r>
      <w:r>
        <w:rPr/>
        <w:t xml:space="preserve">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t>((</w:t>
      </w:r>
      <w:r>
        <w:rPr>
          <w:strike/>
        </w:rPr>
        <w:t xml:space="preserve">(bb)</w:t>
      </w:r>
      <w:r>
        <w:t>))</w:t>
      </w:r>
      <w:r>
        <w:rPr>
          <w:u w:val="single"/>
        </w:rPr>
        <w:t xml:space="preserve">(cc)</w:t>
      </w:r>
      <w:r>
        <w:rPr/>
        <w:t xml:space="preserve">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t>((</w:t>
      </w:r>
      <w:r>
        <w:rPr>
          <w:strike/>
        </w:rPr>
        <w:t xml:space="preserve">(cc)</w:t>
      </w:r>
      <w:r>
        <w:t>))</w:t>
      </w:r>
      <w:r>
        <w:rPr>
          <w:u w:val="single"/>
        </w:rPr>
        <w:t xml:space="preserve">(dd)</w:t>
      </w:r>
      <w:r>
        <w:rPr/>
        <w:t xml:space="preserve"> "Marijuana-infused products" means products that contain marijuana or marijuana extracts, are intended for human use, are derived from marijuana as defined in subsection </w:t>
      </w:r>
      <w:r>
        <w:t>((</w:t>
      </w:r>
      <w:r>
        <w:rPr>
          <w:strike/>
        </w:rPr>
        <w:t xml:space="preserve">(v)</w:t>
      </w:r>
      <w:r>
        <w:t>))</w:t>
      </w:r>
      <w:r>
        <w:rPr>
          <w:u w:val="single"/>
        </w:rPr>
        <w:t xml:space="preserve">(w)</w:t>
      </w:r>
      <w:r>
        <w:rPr/>
        <w:t xml:space="preserve">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t>((</w:t>
      </w:r>
      <w:r>
        <w:rPr>
          <w:strike/>
        </w:rPr>
        <w:t xml:space="preserve">(dd)</w:t>
      </w:r>
      <w:r>
        <w:t>))</w:t>
      </w:r>
      <w:r>
        <w:rPr>
          <w:u w:val="single"/>
        </w:rPr>
        <w:t xml:space="preserve">(ee)</w:t>
      </w:r>
      <w:r>
        <w:rPr/>
        <w:t xml:space="preserve">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t>((</w:t>
      </w:r>
      <w:r>
        <w:rPr>
          <w:strike/>
        </w:rPr>
        <w:t xml:space="preserve">(ee)</w:t>
      </w:r>
      <w:r>
        <w:t>))</w:t>
      </w:r>
      <w:r>
        <w:rPr>
          <w:u w:val="single"/>
        </w:rPr>
        <w:t xml:space="preserve">(ff)</w:t>
      </w:r>
      <w:r>
        <w:rPr/>
        <w:t xml:space="preserv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t>((</w:t>
      </w:r>
      <w:r>
        <w:rPr>
          <w:strike/>
        </w:rPr>
        <w:t xml:space="preserve">(ff)</w:t>
      </w:r>
      <w:r>
        <w:t>))</w:t>
      </w:r>
      <w:r>
        <w:rPr>
          <w:u w:val="single"/>
        </w:rPr>
        <w:t xml:space="preserve">(gg)</w:t>
      </w:r>
      <w:r>
        <w:rPr/>
        <w:t xml:space="preserve"> "Opium poppy" means the plant of the species Papaver somniferum L., except its seeds.</w:t>
      </w:r>
    </w:p>
    <w:p>
      <w:pPr>
        <w:spacing w:before="0" w:after="0" w:line="408" w:lineRule="exact"/>
        <w:ind w:left="0" w:right="0" w:firstLine="576"/>
        <w:jc w:val="left"/>
      </w:pPr>
      <w:r>
        <w:t>((</w:t>
      </w:r>
      <w:r>
        <w:rPr>
          <w:strike/>
        </w:rPr>
        <w:t xml:space="preserve">(gg)</w:t>
      </w:r>
      <w:r>
        <w:t>))</w:t>
      </w:r>
      <w:r>
        <w:rPr>
          <w:u w:val="single"/>
        </w:rPr>
        <w:t xml:space="preserve">(hh)</w:t>
      </w:r>
      <w:r>
        <w:rPr/>
        <w:t xml:space="preserve">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t>((</w:t>
      </w:r>
      <w:r>
        <w:rPr>
          <w:strike/>
        </w:rPr>
        <w:t xml:space="preserve">(hh)</w:t>
      </w:r>
      <w:r>
        <w:t>))</w:t>
      </w:r>
      <w:r>
        <w:rPr>
          <w:u w:val="single"/>
        </w:rPr>
        <w:t xml:space="preserve">(ii)</w:t>
      </w:r>
      <w:r>
        <w:rPr/>
        <w:t xml:space="preserve"> "Plant" has the meaning provided in RCW 69.51A.010.</w:t>
      </w:r>
    </w:p>
    <w:p>
      <w:pPr>
        <w:spacing w:before="0" w:after="0" w:line="408" w:lineRule="exact"/>
        <w:ind w:left="0" w:right="0" w:firstLine="576"/>
        <w:jc w:val="left"/>
      </w:pPr>
      <w:r>
        <w:t>((</w:t>
      </w:r>
      <w:r>
        <w:rPr>
          <w:strike/>
        </w:rPr>
        <w:t xml:space="preserve">(ii)</w:t>
      </w:r>
      <w:r>
        <w:t>))</w:t>
      </w:r>
      <w:r>
        <w:rPr>
          <w:u w:val="single"/>
        </w:rPr>
        <w:t xml:space="preserve">(jj)</w:t>
      </w:r>
      <w:r>
        <w:rPr/>
        <w:t xml:space="preserve"> "Poppy straw" means all parts, except the seeds, of the opium poppy, after mowing.</w:t>
      </w:r>
    </w:p>
    <w:p>
      <w:pPr>
        <w:spacing w:before="0" w:after="0" w:line="408" w:lineRule="exact"/>
        <w:ind w:left="0" w:right="0" w:firstLine="576"/>
        <w:jc w:val="left"/>
      </w:pPr>
      <w:r>
        <w:t>((</w:t>
      </w:r>
      <w:r>
        <w:rPr>
          <w:strike/>
        </w:rPr>
        <w:t xml:space="preserve">(jj)</w:t>
      </w:r>
      <w:r>
        <w:t>))</w:t>
      </w:r>
      <w:r>
        <w:rPr>
          <w:u w:val="single"/>
        </w:rPr>
        <w:t xml:space="preserve">(kk)</w:t>
      </w:r>
      <w:r>
        <w:rPr/>
        <w:t xml:space="preserve">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t>((</w:t>
      </w:r>
      <w:r>
        <w:rPr>
          <w:strike/>
        </w:rPr>
        <w:t xml:space="preserve">(kk)</w:t>
      </w:r>
      <w:r>
        <w:t>))</w:t>
      </w:r>
      <w:r>
        <w:rPr>
          <w:u w:val="single"/>
        </w:rPr>
        <w:t xml:space="preserve">(ll)</w:t>
      </w:r>
      <w:r>
        <w:rPr/>
        <w:t xml:space="preserve">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t>((</w:t>
      </w:r>
      <w:r>
        <w:rPr>
          <w:strike/>
        </w:rPr>
        <w:t xml:space="preserve">(ll)</w:t>
      </w:r>
      <w:r>
        <w:t>))</w:t>
      </w:r>
      <w:r>
        <w:rPr>
          <w:u w:val="single"/>
        </w:rPr>
        <w:t xml:space="preserve">(mm)</w:t>
      </w:r>
      <w:r>
        <w:rPr/>
        <w:t xml:space="preserve"> "Production" includes the manufacturing, planting, cultivating, growing, or harvesting of a controlled substance.</w:t>
      </w:r>
    </w:p>
    <w:p>
      <w:pPr>
        <w:spacing w:before="0" w:after="0" w:line="408" w:lineRule="exact"/>
        <w:ind w:left="0" w:right="0" w:firstLine="576"/>
        <w:jc w:val="left"/>
      </w:pPr>
      <w:r>
        <w:t>((</w:t>
      </w:r>
      <w:r>
        <w:rPr>
          <w:strike/>
        </w:rPr>
        <w:t xml:space="preserve">(mm)</w:t>
      </w:r>
      <w:r>
        <w:t>))</w:t>
      </w:r>
      <w:r>
        <w:rPr>
          <w:u w:val="single"/>
        </w:rPr>
        <w:t xml:space="preserve">(nn)</w:t>
      </w:r>
      <w:r>
        <w:rPr/>
        <w:t xml:space="preserve"> "Qualifying patient" has the meaning provided in RCW 69.51A.010.</w:t>
      </w:r>
    </w:p>
    <w:p>
      <w:pPr>
        <w:spacing w:before="0" w:after="0" w:line="408" w:lineRule="exact"/>
        <w:ind w:left="0" w:right="0" w:firstLine="576"/>
        <w:jc w:val="left"/>
      </w:pPr>
      <w:r>
        <w:t>((</w:t>
      </w:r>
      <w:r>
        <w:rPr>
          <w:strike/>
        </w:rPr>
        <w:t xml:space="preserve">(nn)</w:t>
      </w:r>
      <w:r>
        <w:t>))</w:t>
      </w:r>
      <w:r>
        <w:rPr>
          <w:u w:val="single"/>
        </w:rPr>
        <w:t xml:space="preserve">(oo)</w:t>
      </w:r>
      <w:r>
        <w:rPr/>
        <w:t xml:space="preserve"> "Recognition card" has the meaning provided in RCW 69.51A.010.</w:t>
      </w:r>
    </w:p>
    <w:p>
      <w:pPr>
        <w:spacing w:before="0" w:after="0" w:line="408" w:lineRule="exact"/>
        <w:ind w:left="0" w:right="0" w:firstLine="576"/>
        <w:jc w:val="left"/>
      </w:pPr>
      <w:r>
        <w:t>((</w:t>
      </w:r>
      <w:r>
        <w:rPr>
          <w:strike/>
        </w:rPr>
        <w:t xml:space="preserve">(oo)</w:t>
      </w:r>
      <w:r>
        <w:t>))</w:t>
      </w:r>
      <w:r>
        <w:rPr>
          <w:u w:val="single"/>
        </w:rPr>
        <w:t xml:space="preserve">(pp)</w:t>
      </w:r>
      <w:r>
        <w:rPr/>
        <w:t xml:space="preserve">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t>((</w:t>
      </w:r>
      <w:r>
        <w:rPr>
          <w:strike/>
        </w:rPr>
        <w:t xml:space="preserve">(pp)</w:t>
      </w:r>
      <w:r>
        <w:t>))</w:t>
      </w:r>
      <w:r>
        <w:rPr>
          <w:u w:val="single"/>
        </w:rPr>
        <w:t xml:space="preserve">(qq)</w:t>
      </w:r>
      <w:r>
        <w:rPr/>
        <w:t xml:space="preserve"> "Secretary" means the secretary of health or the secretary's designee.</w:t>
      </w:r>
    </w:p>
    <w:p>
      <w:pPr>
        <w:spacing w:before="0" w:after="0" w:line="408" w:lineRule="exact"/>
        <w:ind w:left="0" w:right="0" w:firstLine="576"/>
        <w:jc w:val="left"/>
      </w:pPr>
      <w:r>
        <w:t>((</w:t>
      </w:r>
      <w:r>
        <w:rPr>
          <w:strike/>
        </w:rPr>
        <w:t xml:space="preserve">(qq)</w:t>
      </w:r>
      <w:r>
        <w:t>))</w:t>
      </w:r>
      <w:r>
        <w:rPr>
          <w:u w:val="single"/>
        </w:rPr>
        <w:t xml:space="preserve">(rr)</w:t>
      </w:r>
      <w:r>
        <w:rPr/>
        <w:t xml:space="preserve">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t>((</w:t>
      </w:r>
      <w:r>
        <w:rPr>
          <w:strike/>
        </w:rPr>
        <w:t xml:space="preserve">(rr)</w:t>
      </w:r>
      <w:r>
        <w:t>))</w:t>
      </w:r>
      <w:r>
        <w:rPr>
          <w:u w:val="single"/>
        </w:rPr>
        <w:t xml:space="preserve">(ss)</w:t>
      </w:r>
      <w:r>
        <w:rPr/>
        <w:t xml:space="preserve">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t>((</w:t>
      </w:r>
      <w:r>
        <w:rPr>
          <w:strike/>
        </w:rPr>
        <w:t xml:space="preserve">(ss)</w:t>
      </w:r>
      <w:r>
        <w:t>))</w:t>
      </w:r>
      <w:r>
        <w:rPr>
          <w:u w:val="single"/>
        </w:rPr>
        <w:t xml:space="preserve">(tt)</w:t>
      </w:r>
      <w:r>
        <w:rPr/>
        <w:t xml:space="preserve">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t>((</w:t>
      </w:r>
      <w:r>
        <w:rPr>
          <w:strike/>
        </w:rPr>
        <w:t xml:space="preserve">(tt)</w:t>
      </w:r>
      <w:r>
        <w:t>))</w:t>
      </w:r>
      <w:r>
        <w:rPr>
          <w:u w:val="single"/>
        </w:rPr>
        <w:t xml:space="preserve">(uu)</w:t>
      </w:r>
      <w:r>
        <w:rPr/>
        <w:t xml:space="preserve"> "Useable marijuana" means dried marijuana flowers. The term "useable marijuana" does not include either marijuana-infused products or marijuana concentrates.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366</w:t>
      </w:r>
      <w:r>
        <w:rPr/>
        <w:t xml:space="preserve"> and 2015 c 207 s 8 are each amended to read as follows:</w:t>
      </w:r>
    </w:p>
    <w:p>
      <w:pPr>
        <w:spacing w:before="0" w:after="0" w:line="408" w:lineRule="exact"/>
        <w:ind w:left="0" w:right="0" w:firstLine="576"/>
        <w:jc w:val="left"/>
      </w:pPr>
      <w:r>
        <w:rPr/>
        <w:t xml:space="preserve">The following acts, when performed by a validly licensed marijuana producer or employee of a validly licensed marijuana producer in compliance with rules adopted by the state liquor </w:t>
      </w:r>
      <w:r>
        <w:t>((</w:t>
      </w:r>
      <w:r>
        <w:rPr>
          <w:strike/>
        </w:rPr>
        <w:t xml:space="preserve">control</w:t>
      </w:r>
      <w:r>
        <w:t>))</w:t>
      </w:r>
      <w:r>
        <w:rPr>
          <w:u w:val="single"/>
        </w:rPr>
        <w:t xml:space="preserve">and cannabis</w:t>
      </w:r>
      <w:r>
        <w:rPr/>
        <w:t xml:space="preserve"> board to implement and enforce </w:t>
      </w:r>
      <w:r>
        <w:rPr>
          <w:u w:val="single"/>
        </w:rPr>
        <w:t xml:space="preserve">this</w:t>
      </w:r>
      <w:r>
        <w:rPr/>
        <w:t xml:space="preserve"> chapter </w:t>
      </w:r>
      <w:r>
        <w:t>((</w:t>
      </w:r>
      <w:r>
        <w:rPr>
          <w:strike/>
        </w:rPr>
        <w:t xml:space="preserve">3, Laws of 2013</w:t>
      </w:r>
      <w:r>
        <w:t>))</w:t>
      </w:r>
      <w:r>
        <w:rPr/>
        <w:t xml:space="preserve">, do not constitute criminal or civil offenses under Washington state law:</w:t>
      </w:r>
    </w:p>
    <w:p>
      <w:pPr>
        <w:spacing w:before="0" w:after="0" w:line="408" w:lineRule="exact"/>
        <w:ind w:left="0" w:right="0" w:firstLine="576"/>
        <w:jc w:val="left"/>
      </w:pPr>
      <w:r>
        <w:rPr/>
        <w:t xml:space="preserve">(1) Production or possession of quantities of marijuana that do not exceed the maximum amounts established by the state liquor </w:t>
      </w:r>
      <w:r>
        <w:t>((</w:t>
      </w:r>
      <w:r>
        <w:rPr>
          <w:strike/>
        </w:rPr>
        <w:t xml:space="preserve">control</w:t>
      </w:r>
      <w:r>
        <w:t>))</w:t>
      </w:r>
      <w:r>
        <w:rPr>
          <w:u w:val="single"/>
        </w:rPr>
        <w:t xml:space="preserve">and cannabis</w:t>
      </w:r>
      <w:r>
        <w:rPr/>
        <w:t xml:space="preserve"> board under RCW 69.50.345(3);</w:t>
      </w:r>
    </w:p>
    <w:p>
      <w:pPr>
        <w:spacing w:before="0" w:after="0" w:line="408" w:lineRule="exact"/>
        <w:ind w:left="0" w:right="0" w:firstLine="576"/>
        <w:jc w:val="left"/>
      </w:pPr>
      <w:r>
        <w:rPr/>
        <w:t xml:space="preserve">(2) Delivery, distribution, and sale of marijuana to a marijuana processor or another marijuana producer validly licensed under </w:t>
      </w:r>
      <w:r>
        <w:rPr>
          <w:u w:val="single"/>
        </w:rPr>
        <w:t xml:space="preserve">this</w:t>
      </w:r>
      <w:r>
        <w:rPr/>
        <w:t xml:space="preserve"> chapter </w:t>
      </w:r>
      <w:r>
        <w:t>((</w:t>
      </w:r>
      <w:r>
        <w:rPr>
          <w:strike/>
        </w:rPr>
        <w:t xml:space="preserve">3, Laws of 2013</w:t>
      </w:r>
      <w:r>
        <w:t>))</w:t>
      </w:r>
      <w:r>
        <w:rPr/>
        <w:t xml:space="preserve">; </w:t>
      </w:r>
      <w:r>
        <w:t>((</w:t>
      </w:r>
      <w:r>
        <w:rPr>
          <w:strike/>
        </w:rPr>
        <w:t xml:space="preserve">and</w:t>
      </w:r>
      <w:r>
        <w:t>))</w:t>
      </w:r>
    </w:p>
    <w:p>
      <w:pPr>
        <w:spacing w:before="0" w:after="0" w:line="408" w:lineRule="exact"/>
        <w:ind w:left="0" w:right="0" w:firstLine="576"/>
        <w:jc w:val="left"/>
      </w:pPr>
      <w:r>
        <w:rPr/>
        <w:t xml:space="preserve">(3) </w:t>
      </w:r>
      <w:r>
        <w:rPr>
          <w:u w:val="single"/>
        </w:rPr>
        <w:t xml:space="preserve">Delivery, distribution, and sale of immature plants or clones and marijuana seeds to a licensed marijuana researcher, and to receive or purchase immature plants or clones and seeds from a licensed marijuana researcher; and</w:t>
      </w:r>
    </w:p>
    <w:p>
      <w:pPr>
        <w:spacing w:before="0" w:after="0" w:line="408" w:lineRule="exact"/>
        <w:ind w:left="0" w:right="0" w:firstLine="576"/>
        <w:jc w:val="left"/>
      </w:pPr>
      <w:r>
        <w:rPr>
          <w:u w:val="single"/>
        </w:rPr>
        <w:t xml:space="preserve">(4)</w:t>
      </w:r>
      <w:r>
        <w:rPr/>
        <w:t xml:space="preserve"> Delivery, distribution, and sale of marijuana or useable marijuana to a federally recognized Indian tribe as permitted under an agreement between the state and the tribe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382</w:t>
      </w:r>
      <w:r>
        <w:rPr/>
        <w:t xml:space="preserve"> and 2015 2nd sp.s. c 4 s 501 are each amended to read as follows:</w:t>
      </w:r>
    </w:p>
    <w:p>
      <w:pPr>
        <w:spacing w:before="0" w:after="0" w:line="408" w:lineRule="exact"/>
        <w:ind w:left="0" w:right="0" w:firstLine="576"/>
        <w:jc w:val="left"/>
      </w:pPr>
      <w:r>
        <w:rPr/>
        <w:t xml:space="preserve">(1) A licensed marijuana producer, marijuana processor, marijuana researcher, or marijuana retailer, or their employees, in accordance with the requirements of this chapter and the administrative rules adopted thereunder, may use the services of a common carrier subject to regulation under chapters 81.28 and 81.29 RCW and licensed in compliance with the regulations established under RCW 69.50.385, to physically transport or deliver</w:t>
      </w:r>
      <w:r>
        <w:rPr>
          <w:u w:val="single"/>
        </w:rPr>
        <w:t xml:space="preserve">, as authorized under this chapter,</w:t>
      </w:r>
      <w:r>
        <w:rPr/>
        <w:t xml:space="preserve"> marijuana, useable marijuana, marijuana concentrates, </w:t>
      </w:r>
      <w:r>
        <w:rPr>
          <w:u w:val="single"/>
        </w:rPr>
        <w:t xml:space="preserve">immature plants or clones, marijuana seeds,</w:t>
      </w:r>
      <w:r>
        <w:rPr/>
        <w:t xml:space="preserve"> and marijuana-infused products between licensed marijuana businesses located within the state.</w:t>
      </w:r>
    </w:p>
    <w:p>
      <w:pPr>
        <w:spacing w:before="0" w:after="0" w:line="408" w:lineRule="exact"/>
        <w:ind w:left="0" w:right="0" w:firstLine="576"/>
        <w:jc w:val="left"/>
      </w:pPr>
      <w:r>
        <w:rPr/>
        <w:t xml:space="preserve">(2) An employee of a common carrier engaged in marijuana-related transportation or delivery services authorized under subsection (1) of this section is prohibited from carrying or using a firearm during the course of providing such services, unless:</w:t>
      </w:r>
    </w:p>
    <w:p>
      <w:pPr>
        <w:spacing w:before="0" w:after="0" w:line="408" w:lineRule="exact"/>
        <w:ind w:left="0" w:right="0" w:firstLine="576"/>
        <w:jc w:val="left"/>
      </w:pPr>
      <w:r>
        <w:rPr/>
        <w:t xml:space="preserve">(a) Pursuant to RCW 69.50.385, the state liquor and cannabis board explicitly authorizes the carrying or use of firearms by such employee while engaged in the transportation or delivery services;</w:t>
      </w:r>
    </w:p>
    <w:p>
      <w:pPr>
        <w:spacing w:before="0" w:after="0" w:line="408" w:lineRule="exact"/>
        <w:ind w:left="0" w:right="0" w:firstLine="576"/>
        <w:jc w:val="left"/>
      </w:pPr>
      <w:r>
        <w:rPr/>
        <w:t xml:space="preserve">(b) The employee has an armed private security guard license issued pursuant to RCW 18.170.040; and</w:t>
      </w:r>
    </w:p>
    <w:p>
      <w:pPr>
        <w:spacing w:before="0" w:after="0" w:line="408" w:lineRule="exact"/>
        <w:ind w:left="0" w:right="0" w:firstLine="576"/>
        <w:jc w:val="left"/>
      </w:pPr>
      <w:r>
        <w:rPr/>
        <w:t xml:space="preserve">(c) The employee is in full compliance with the regulations established by the state liquor and cannabis board under RCW 69.50.385.</w:t>
      </w:r>
    </w:p>
    <w:p>
      <w:pPr>
        <w:spacing w:before="0" w:after="0" w:line="408" w:lineRule="exact"/>
        <w:ind w:left="0" w:right="0" w:firstLine="576"/>
        <w:jc w:val="left"/>
      </w:pPr>
      <w:r>
        <w:rPr/>
        <w:t xml:space="preserve">(3) A common carrier licensed under RCW 69.50.385 may, for the purpose of transporting and delivering marijuana, useable marijuana, marijuana concentrates, and marijuana-infused products, utilize Washington state ferry routes for such transportation and delivery.</w:t>
      </w:r>
    </w:p>
    <w:p>
      <w:pPr>
        <w:spacing w:before="0" w:after="0" w:line="408" w:lineRule="exact"/>
        <w:ind w:left="0" w:right="0" w:firstLine="576"/>
        <w:jc w:val="left"/>
      </w:pPr>
      <w:r>
        <w:rPr/>
        <w:t xml:space="preserve">(4) The possession of marijuana, useable marijuana, marijuana concentrates, and marijuana-infused products being physically transported or delivered within the state, in amounts not exceeding those that may be established under RCW 69.50.385(3), by a licensed employee of a common carrier when performing the duties authorized under, and in accordance with, this section and RCW 69.50.385,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250</w:t>
      </w:r>
      <w:r>
        <w:rPr/>
        <w:t xml:space="preserve"> and 2016 c 170 s 2 are each amended to read as follows:</w:t>
      </w:r>
    </w:p>
    <w:p>
      <w:pPr>
        <w:spacing w:before="0" w:after="0" w:line="408" w:lineRule="exact"/>
        <w:ind w:left="0" w:right="0" w:firstLine="576"/>
        <w:jc w:val="left"/>
      </w:pPr>
      <w:r>
        <w:rPr/>
        <w:t xml:space="preserve">(1) Qualifying patients or designated providers may form a cooperative and share responsibility for acquiring and supplying the resources needed to produce and process marijuana only for the medical use of members of the cooperative. No more than four qualifying patients or designated providers may become members of a cooperative under this section and all members must hold valid recognition cards. All members of the cooperative must be at least twenty-one years old. The designated provider of a qualifying patient who is under twenty-one years old may be a member of a cooperative on the qualifying patient's behalf. All plants grown in the cooperative must be </w:t>
      </w:r>
      <w:r>
        <w:t>((</w:t>
      </w:r>
      <w:r>
        <w:rPr>
          <w:strike/>
        </w:rPr>
        <w:t xml:space="preserve">purchased or cloned</w:t>
      </w:r>
      <w:r>
        <w:t>))</w:t>
      </w:r>
      <w:r>
        <w:rPr/>
        <w:t xml:space="preserve"> from a</w:t>
      </w:r>
      <w:r>
        <w:rPr>
          <w:u w:val="single"/>
        </w:rPr>
        <w:t xml:space="preserve">n immature</w:t>
      </w:r>
      <w:r>
        <w:rPr/>
        <w:t xml:space="preserve"> plant </w:t>
      </w:r>
      <w:r>
        <w:rPr>
          <w:u w:val="single"/>
        </w:rPr>
        <w:t xml:space="preserve">or clone</w:t>
      </w:r>
      <w:r>
        <w:rPr/>
        <w:t xml:space="preserve"> purchased from a licensed marijuana producer as defined in RCW 69.50.101. </w:t>
      </w:r>
      <w:r>
        <w:rPr>
          <w:u w:val="single"/>
        </w:rPr>
        <w:t xml:space="preserve">Cooperatives may also purchase marijuana seeds from a licensed marijuana producer.</w:t>
      </w:r>
    </w:p>
    <w:p>
      <w:pPr>
        <w:spacing w:before="0" w:after="0" w:line="408" w:lineRule="exact"/>
        <w:ind w:left="0" w:right="0" w:firstLine="576"/>
        <w:jc w:val="left"/>
      </w:pPr>
      <w:r>
        <w:rPr/>
        <w:t xml:space="preserve">(2) Qualifying patients and designated providers who wish to form a cooperative must register the location with the state liquor and cannabis board and this is the only location where cooperative members may grow or process marijuana. This registration must include the names of all participating members and copies of each participant's recognition card. Only qualifying patients or designated providers registered with the state liquor and cannabis board in association with the location may participate in growing or receive useable marijuana or marijuana-infused products grown at that location.</w:t>
      </w:r>
    </w:p>
    <w:p>
      <w:pPr>
        <w:spacing w:before="0" w:after="0" w:line="408" w:lineRule="exact"/>
        <w:ind w:left="0" w:right="0" w:firstLine="576"/>
        <w:jc w:val="left"/>
      </w:pPr>
      <w:r>
        <w:rPr/>
        <w:t xml:space="preserve">(3) No cooperative may be located in any of the following areas:</w:t>
      </w:r>
    </w:p>
    <w:p>
      <w:pPr>
        <w:spacing w:before="0" w:after="0" w:line="408" w:lineRule="exact"/>
        <w:ind w:left="0" w:right="0" w:firstLine="576"/>
        <w:jc w:val="left"/>
      </w:pPr>
      <w:r>
        <w:rPr/>
        <w:t xml:space="preserve">(a) Within one mile of a marijuana retailer;</w:t>
      </w:r>
    </w:p>
    <w:p>
      <w:pPr>
        <w:spacing w:before="0" w:after="0" w:line="408" w:lineRule="exact"/>
        <w:ind w:left="0" w:right="0" w:firstLine="576"/>
        <w:jc w:val="left"/>
      </w:pPr>
      <w:r>
        <w:rPr/>
        <w:t xml:space="preserve">(b) Within the smaller of either:</w:t>
      </w:r>
    </w:p>
    <w:p>
      <w:pPr>
        <w:spacing w:before="0" w:after="0" w:line="408" w:lineRule="exact"/>
        <w:ind w:left="0" w:right="0" w:firstLine="576"/>
        <w:jc w:val="left"/>
      </w:pPr>
      <w:r>
        <w:rPr/>
        <w:t xml:space="preserve">(i) One thousand feet of the perimeter of the grounds of any elementary or secondary school, playground, recreation center or facility, child care center, public park, public transit center, library, or any game arcade that admission to which is not restricted to persons aged twenty-one years or older; or</w:t>
      </w:r>
    </w:p>
    <w:p>
      <w:pPr>
        <w:spacing w:before="0" w:after="0" w:line="408" w:lineRule="exact"/>
        <w:ind w:left="0" w:right="0" w:firstLine="576"/>
        <w:jc w:val="left"/>
      </w:pPr>
      <w:r>
        <w:rPr/>
        <w:t xml:space="preserve">(ii) The area restricted by ordinance, if the cooperative is located in a city, county, or town that has passed an ordinance pursuant to RCW 69.50.331(8); or</w:t>
      </w:r>
    </w:p>
    <w:p>
      <w:pPr>
        <w:spacing w:before="0" w:after="0" w:line="408" w:lineRule="exact"/>
        <w:ind w:left="0" w:right="0" w:firstLine="576"/>
        <w:jc w:val="left"/>
      </w:pPr>
      <w:r>
        <w:rPr/>
        <w:t xml:space="preserve">(c) Where prohibited by a city, town, or county zoning provision.</w:t>
      </w:r>
    </w:p>
    <w:p>
      <w:pPr>
        <w:spacing w:before="0" w:after="0" w:line="408" w:lineRule="exact"/>
        <w:ind w:left="0" w:right="0" w:firstLine="576"/>
        <w:jc w:val="left"/>
      </w:pPr>
      <w:r>
        <w:rPr/>
        <w:t xml:space="preserve">(4) The state liquor and cannabis board must deny the registration of any cooperative if the location does not comply with the requirements set forth in subsection (3) of this section.</w:t>
      </w:r>
    </w:p>
    <w:p>
      <w:pPr>
        <w:spacing w:before="0" w:after="0" w:line="408" w:lineRule="exact"/>
        <w:ind w:left="0" w:right="0" w:firstLine="576"/>
        <w:jc w:val="left"/>
      </w:pPr>
      <w:r>
        <w:rPr/>
        <w:t xml:space="preserve">(5) If a qualifying patient or designated provider no longer participates in growing at the location, he or she must notify the state liquor and cannabis board within fifteen days of the date the qualifying patient or designated provider ceases participation. The state liquor and cannabis board must remove his or her name from connection to the cooperative. Additional qualifying patients or designated providers may not join the cooperative until sixty days have passed since the date on which the last qualifying patient or designated provider notifies the state liquor and cannabis board that he or she no longer participates in that cooperative.</w:t>
      </w:r>
    </w:p>
    <w:p>
      <w:pPr>
        <w:spacing w:before="0" w:after="0" w:line="408" w:lineRule="exact"/>
        <w:ind w:left="0" w:right="0" w:firstLine="576"/>
        <w:jc w:val="left"/>
      </w:pPr>
      <w:r>
        <w:rPr/>
        <w:t xml:space="preserve">(6) Qualifying patients or designated providers who participate in a cooperative under this section:</w:t>
      </w:r>
    </w:p>
    <w:p>
      <w:pPr>
        <w:spacing w:before="0" w:after="0" w:line="408" w:lineRule="exact"/>
        <w:ind w:left="0" w:right="0" w:firstLine="576"/>
        <w:jc w:val="left"/>
      </w:pPr>
      <w:r>
        <w:rPr/>
        <w:t xml:space="preserve">(a) May grow up to the total amount of plants for which each participating member is authorized on their recognition cards, up to a maximum of sixty plants. At the location, the qualifying patients or designated providers may possess the amount of useable marijuana that can be produced with the number of plants permitted under this subsection, but no more than seventy-two ounces;</w:t>
      </w:r>
    </w:p>
    <w:p>
      <w:pPr>
        <w:spacing w:before="0" w:after="0" w:line="408" w:lineRule="exact"/>
        <w:ind w:left="0" w:right="0" w:firstLine="576"/>
        <w:jc w:val="left"/>
      </w:pPr>
      <w:r>
        <w:rPr/>
        <w:t xml:space="preserve">(b) May only participate in one cooperative;</w:t>
      </w:r>
    </w:p>
    <w:p>
      <w:pPr>
        <w:spacing w:before="0" w:after="0" w:line="408" w:lineRule="exact"/>
        <w:ind w:left="0" w:right="0" w:firstLine="576"/>
        <w:jc w:val="left"/>
      </w:pPr>
      <w:r>
        <w:rPr/>
        <w:t xml:space="preserve">(c) May only grow plants in the cooperative and if he or she grows plants in the cooperative may not grow plants elsewhere;</w:t>
      </w:r>
    </w:p>
    <w:p>
      <w:pPr>
        <w:spacing w:before="0" w:after="0" w:line="408" w:lineRule="exact"/>
        <w:ind w:left="0" w:right="0" w:firstLine="576"/>
        <w:jc w:val="left"/>
      </w:pPr>
      <w:r>
        <w:rPr/>
        <w:t xml:space="preserve">(d) Must provide assistance in growing plants. A monetary contribution or donation is not to be considered assistance under this section. Participants must provide nonmonetary resources and labor in order to participate; and</w:t>
      </w:r>
    </w:p>
    <w:p>
      <w:pPr>
        <w:spacing w:before="0" w:after="0" w:line="408" w:lineRule="exact"/>
        <w:ind w:left="0" w:right="0" w:firstLine="576"/>
        <w:jc w:val="left"/>
      </w:pPr>
      <w:r>
        <w:rPr/>
        <w:t xml:space="preserve">(e) May not sell, donate, or otherwise provide marijuana, marijuana concentrates, useable marijuana, or marijuana-infused products to a person who is not participating under this section.</w:t>
      </w:r>
    </w:p>
    <w:p>
      <w:pPr>
        <w:spacing w:before="0" w:after="0" w:line="408" w:lineRule="exact"/>
        <w:ind w:left="0" w:right="0" w:firstLine="576"/>
        <w:jc w:val="left"/>
      </w:pPr>
      <w:r>
        <w:rPr/>
        <w:t xml:space="preserve">(7) The location of the cooperative must be the domicile of one of the participants. Only one cooperative may be located per property tax parcel. A copy of each participant's recognition card must be kept at the location at all times.</w:t>
      </w:r>
    </w:p>
    <w:p>
      <w:pPr>
        <w:spacing w:before="0" w:after="0" w:line="408" w:lineRule="exact"/>
        <w:ind w:left="0" w:right="0" w:firstLine="576"/>
        <w:jc w:val="left"/>
      </w:pPr>
      <w:r>
        <w:rPr/>
        <w:t xml:space="preserve">(8) The state liquor and cannabis board may adopt rules to implement this section including:</w:t>
      </w:r>
    </w:p>
    <w:p>
      <w:pPr>
        <w:spacing w:before="0" w:after="0" w:line="408" w:lineRule="exact"/>
        <w:ind w:left="0" w:right="0" w:firstLine="576"/>
        <w:jc w:val="left"/>
      </w:pPr>
      <w:r>
        <w:rPr/>
        <w:t xml:space="preserve">(a) Any security requirements necessary to ensure the safety of the cooperative and to reduce the risk of diversion from the cooperative;</w:t>
      </w:r>
    </w:p>
    <w:p>
      <w:pPr>
        <w:spacing w:before="0" w:after="0" w:line="408" w:lineRule="exact"/>
        <w:ind w:left="0" w:right="0" w:firstLine="576"/>
        <w:jc w:val="left"/>
      </w:pPr>
      <w:r>
        <w:rPr/>
        <w:t xml:space="preserve">(b) A seed to sale traceability model that is similar to the seed to sale traceability model used by licensees that will allow the state liquor and cannabis board to track all marijuana grown in a cooperative.</w:t>
      </w:r>
    </w:p>
    <w:p>
      <w:pPr>
        <w:spacing w:before="0" w:after="0" w:line="408" w:lineRule="exact"/>
        <w:ind w:left="0" w:right="0" w:firstLine="576"/>
        <w:jc w:val="left"/>
      </w:pPr>
      <w:r>
        <w:rPr/>
        <w:t xml:space="preserve">(9) The state liquor and cannabis board or law enforcement may inspect a cooperative registered under this section to ensure members are in compliance with this section. The state liquor and cannabis board must adopt rules on reasonable inspection hours and reasons for inspections.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120</w:t>
      </w:r>
      <w:r>
        <w:rPr/>
        <w:t xml:space="preserve"> RCW</w:t>
      </w:r>
      <w:r>
        <w:rPr/>
        <w:t xml:space="preserve"> to read as follows:</w:t>
      </w:r>
    </w:p>
    <w:p>
      <w:pPr>
        <w:spacing w:before="0" w:after="0" w:line="408" w:lineRule="exact"/>
        <w:ind w:left="0" w:right="0" w:firstLine="576"/>
        <w:jc w:val="left"/>
      </w:pPr>
      <w:r>
        <w:rPr/>
        <w:t xml:space="preserve">The department and the state liquor and cannabis board must collaboratively study the feasibility and practicality of implementing a legislatively authorized regulatory framework allowing industrial hemp produced in accordance with the requirements of this chapter to be sold or transferred to marijuana processors, licensed under chapter 69.50 RCW, for processing into industrial hemp or marijuana products to be sold at retail for human consumption.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120</w:t>
      </w:r>
      <w:r>
        <w:rPr/>
        <w:t xml:space="preserve"> RCW</w:t>
      </w:r>
      <w:r>
        <w:rPr/>
        <w:t xml:space="preserve"> to read as follows:</w:t>
      </w:r>
    </w:p>
    <w:p>
      <w:pPr>
        <w:spacing w:before="0" w:after="0" w:line="408" w:lineRule="exact"/>
        <w:ind w:left="0" w:right="0" w:firstLine="576"/>
        <w:jc w:val="left"/>
      </w:pPr>
      <w:r>
        <w:rPr/>
        <w:t xml:space="preserve">The department is granted the rule-making authority necessary to implement and enforce the provisions of this chapter. This includes the authority to impose monetary penalties, license suspension or forfeiture, or other sanctions for violations of statutory and regulatory requirements. The rules adopted by the department must be consistent with section 7606 of the federal agricultural act of 2014 (128 Stat. 649, 912; 7 U.S.C. Sec. 5940).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Qualifying patients and designated providers, who hold a recognition card and have been entered into the medical marijuana authorization database, may purchase immature plants or clones from a licensed marijuana producer as defined in RCW 69.50.101. Qualifying patients and designated providers may also purchase marijuana seeds from a licensed marijuana producer.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protecting the state's children, youth, and young adults under the legal age to purchase and consume marijuana, by establishing limited restrictions on the advertising of marijuana and marijuana products, is necessary to assist the state's efforts to discourage and prevent underage consumption and the potential risks associated with underage consumption. The legislature finds that these restrictions assist the state in maintaining a strong and effective regulatory and enforcement system as specified by the federal government. The legislature finds this act leaves ample opportunities for licensed marijuana businesses to market their products to those who are of legal age to purchase them, without infringing on the free speech rights of business owners. Finally, the legislature finds that the state has a substantial and compelling interest in enacting this act aimed at protecting Washington's children, youth, and young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2016 c 171 s 1 are each amended to read as follows:</w:t>
      </w:r>
    </w:p>
    <w:p>
      <w:pPr>
        <w:spacing w:before="0" w:after="0" w:line="408" w:lineRule="exact"/>
        <w:ind w:left="0" w:right="0" w:firstLine="576"/>
        <w:jc w:val="left"/>
      </w:pPr>
      <w:r>
        <w:rPr/>
        <w:t xml:space="preserve">(1) Retail outlets may not sell products or services other than marijuana concentrates, useable marijuana, marijuana-infused products, or paraphernalia intended for the storage or use of marijuana concentrates, useable marijuana, or marijuana-infused products.</w:t>
      </w:r>
    </w:p>
    <w:p>
      <w:pPr>
        <w:spacing w:before="0" w:after="0" w:line="408" w:lineRule="exact"/>
        <w:ind w:left="0" w:right="0" w:firstLine="576"/>
        <w:jc w:val="left"/>
      </w:pPr>
      <w:r>
        <w:rPr/>
        <w:t xml:space="preserve">(2) Licensed marijuana retailers may not employ persons under twenty-one years of age or allow persons under twenty-one years of age to enter or remain on the premises of a retail outlet. However, qualifying patients between eighteen and twenty-one years of age with a recognition card may enter and remain on the premises of a retail outlet holding a medical marijuana endorsement and may purchase products for their personal medical use. Qualifying patients who are under the age of eighteen with a recognition card and who accompany their designated providers may enter and remain on the premises of a retail outlet holding a medical marijuana endorsement, but may not purchase products for their personal medical use.</w:t>
      </w:r>
    </w:p>
    <w:p>
      <w:pPr>
        <w:spacing w:before="0" w:after="0" w:line="408" w:lineRule="exact"/>
        <w:ind w:left="0" w:right="0" w:firstLine="576"/>
        <w:jc w:val="left"/>
      </w:pPr>
      <w:r>
        <w:rPr/>
        <w:t xml:space="preserve">(3)(a) Licensed marijuana retailers must ensure that all employees are trained on the rules adopted to implement this chapter, identification of persons under the age of twenty-one, and other requirements adopted by the state liquor and cannabis board to ensure that persons under the age of twenty-one are not permitted to enter or remain on the premises of a retail outlet.</w:t>
      </w:r>
    </w:p>
    <w:p>
      <w:pPr>
        <w:spacing w:before="0" w:after="0" w:line="408" w:lineRule="exact"/>
        <w:ind w:left="0" w:right="0" w:firstLine="576"/>
        <w:jc w:val="left"/>
      </w:pPr>
      <w:r>
        <w:rPr/>
        <w:t xml:space="preserve">(b) Licensed marijuana retailers with a medical marijuana endorsement must ensure that all employees are trained on the subjects required by (a) of this subsection as well as identification of authorizations and recognition cards. Employees must also be trained to permit qualifying patients who hold recognition cards and are between the ages of eighteen and twenty-one to enter the premises and purchase marijuana for their personal medical use and to permit qualifying patients who are under the age of eighteen with a recognition card to enter the premises if accompanied by their designated providers.</w:t>
      </w:r>
    </w:p>
    <w:p>
      <w:pPr>
        <w:spacing w:before="0" w:after="0" w:line="408" w:lineRule="exact"/>
        <w:ind w:left="0" w:right="0" w:firstLine="576"/>
        <w:jc w:val="left"/>
      </w:pPr>
      <w:r>
        <w:rPr/>
        <w:t xml:space="preserve">(4) </w:t>
      </w:r>
      <w:r>
        <w:t>((</w:t>
      </w:r>
      <w:r>
        <w:rPr>
          <w:strike/>
        </w:rPr>
        <w:t xml:space="preserve">Licensed marijuana retailers may not display any signage outside of the licensed premises, other than two signs identifying the retail outlet by the licensee's business or trade name. Each sign must be no larger than one thousand six hundred square inches, be permanently affixed to a building or other structure, and be posted not less than one thousand feet from any elementary school, secondary school, or playground.</w:t>
      </w:r>
    </w:p>
    <w:p>
      <w:pPr>
        <w:spacing w:before="0" w:after="0" w:line="408" w:lineRule="exact"/>
        <w:ind w:left="0" w:right="0" w:firstLine="576"/>
        <w:jc w:val="left"/>
      </w:pPr>
      <w:r>
        <w:rPr>
          <w:strike/>
        </w:rPr>
        <w:t xml:space="preserve">(5)</w:t>
      </w:r>
      <w:r>
        <w:t>))</w:t>
      </w:r>
      <w:r>
        <w:rPr/>
        <w:t xml:space="preserve"> Except for the purposes of disposal as authorized by the </w:t>
      </w:r>
      <w:r>
        <w:rPr>
          <w:u w:val="single"/>
        </w:rPr>
        <w:t xml:space="preserve">state liquor and cannabis</w:t>
      </w:r>
      <w:r>
        <w:rPr/>
        <w:t xml:space="preserve"> board, no licensed marijuana retailer or employee of a retail outlet may open or consume, or allow to be opened or consumed, any marijuana concentrates, useable marijuana, or marijuana-infused product on the outlet premises.</w:t>
      </w:r>
    </w:p>
    <w:p>
      <w:pPr>
        <w:spacing w:before="0" w:after="0" w:line="408" w:lineRule="exact"/>
        <w:ind w:left="0" w:right="0" w:firstLine="576"/>
        <w:jc w:val="left"/>
      </w:pPr>
      <w:r>
        <w:t>((</w:t>
      </w:r>
      <w:r>
        <w:rPr>
          <w:strike/>
        </w:rPr>
        <w:t xml:space="preserve">(6)</w:t>
      </w:r>
      <w:r>
        <w:t>))</w:t>
      </w:r>
      <w:r>
        <w:rPr>
          <w:u w:val="single"/>
        </w:rPr>
        <w:t xml:space="preserve">(5)</w:t>
      </w:r>
      <w:r>
        <w:rPr/>
        <w:t xml:space="preserve"> The state liquor and cannabis board must fine a licensee one thousand dollars for each violation of any subsection of this section. Fines collected under this section must be deposited into the dedicated marijuana account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369</w:t>
      </w:r>
      <w:r>
        <w:rPr/>
        <w:t xml:space="preserve"> and 2015 2nd sp.s. c 4 s 204 are each amended to read as follows:</w:t>
      </w:r>
    </w:p>
    <w:p>
      <w:pPr>
        <w:spacing w:before="0" w:after="0" w:line="408" w:lineRule="exact"/>
        <w:ind w:left="0" w:right="0" w:firstLine="576"/>
        <w:jc w:val="left"/>
      </w:pPr>
      <w:r>
        <w:rPr/>
        <w:t xml:space="preserve">(1) No licensed marijuana producer, processor, researcher, or retailer may place or maintain, or cause to be placed or maintained, </w:t>
      </w:r>
      <w:r>
        <w:t>((</w:t>
      </w:r>
      <w:r>
        <w:rPr>
          <w:strike/>
        </w:rPr>
        <w:t xml:space="preserve">an</w:t>
      </w:r>
      <w:r>
        <w:t>))</w:t>
      </w:r>
      <w:r>
        <w:rPr>
          <w:u w:val="single"/>
        </w:rPr>
        <w:t xml:space="preserve">any sign or other</w:t>
      </w:r>
      <w:r>
        <w:rPr/>
        <w:t xml:space="preserve"> advertisement </w:t>
      </w:r>
      <w:r>
        <w:t>((</w:t>
      </w:r>
      <w:r>
        <w:rPr>
          <w:strike/>
        </w:rPr>
        <w:t xml:space="preserve">of</w:t>
      </w:r>
      <w:r>
        <w:t>))</w:t>
      </w:r>
      <w:r>
        <w:rPr>
          <w:u w:val="single"/>
        </w:rPr>
        <w:t xml:space="preserve">for a</w:t>
      </w:r>
      <w:r>
        <w:rPr/>
        <w:t xml:space="preserve"> marijuana</w:t>
      </w:r>
      <w:r>
        <w:t>((</w:t>
      </w:r>
      <w:r>
        <w:rPr>
          <w:strike/>
        </w:rPr>
        <w:t xml:space="preserve">,</w:t>
      </w:r>
      <w:r>
        <w:t>))</w:t>
      </w:r>
      <w:r>
        <w:rPr>
          <w:u w:val="single"/>
        </w:rPr>
        <w:t xml:space="preserve">business or marijuana product, including</w:t>
      </w:r>
      <w:r>
        <w:rPr/>
        <w:t xml:space="preserve"> useable marijuana, marijuana concentrates, or </w:t>
      </w:r>
      <w:r>
        <w:t>((</w:t>
      </w:r>
      <w:r>
        <w:rPr>
          <w:strike/>
        </w:rPr>
        <w:t xml:space="preserve">a</w:t>
      </w:r>
      <w:r>
        <w:t>))</w:t>
      </w:r>
      <w:r>
        <w:rPr/>
        <w:t xml:space="preserve"> marijuana-infused product</w:t>
      </w:r>
      <w:r>
        <w:rPr>
          <w:u w:val="single"/>
        </w:rPr>
        <w:t xml:space="preserve">,</w:t>
      </w:r>
      <w:r>
        <w:rPr/>
        <w:t xml:space="preserve"> in any form or through any medium whatsoever</w:t>
      </w:r>
      <w:r>
        <w:t>((</w:t>
      </w:r>
      <w:r>
        <w:rPr>
          <w:strike/>
        </w:rPr>
        <w:t xml:space="preserve">:</w:t>
      </w:r>
    </w:p>
    <w:p>
      <w:pPr>
        <w:spacing w:before="0" w:after="0" w:line="408" w:lineRule="exact"/>
        <w:ind w:left="0" w:right="0" w:firstLine="576"/>
        <w:jc w:val="left"/>
      </w:pPr>
      <w:r>
        <w:rPr>
          <w:strike/>
        </w:rPr>
        <w:t xml:space="preserve">(a)</w:t>
      </w:r>
      <w:r>
        <w:t>))</w:t>
      </w:r>
      <w:r>
        <w:rPr>
          <w:u w:val="single"/>
        </w:rPr>
        <w:t xml:space="preserve">w</w:t>
      </w:r>
      <w:r>
        <w:rPr/>
        <w:t xml:space="preserve">ithin one thousand feet of the perimeter of a school grounds, playground, recreation center or facility, child care center, public park, or library, or any game arcade admission to which is not restricted to persons aged twenty-one years or older</w:t>
      </w:r>
      <w:r>
        <w:t>((</w:t>
      </w:r>
      <w:r>
        <w:rPr>
          <w:strike/>
        </w:rPr>
        <w:t xml:space="preserve">;</w:t>
      </w:r>
    </w:p>
    <w:p>
      <w:pPr>
        <w:spacing w:before="0" w:after="0" w:line="408" w:lineRule="exact"/>
        <w:ind w:left="0" w:right="0" w:firstLine="576"/>
        <w:jc w:val="left"/>
      </w:pPr>
      <w:r>
        <w:rPr>
          <w:strike/>
        </w:rPr>
        <w:t xml:space="preserve">(b) On or in a public transit vehicle or public transit shelter; or</w:t>
      </w:r>
    </w:p>
    <w:p>
      <w:pPr>
        <w:spacing w:before="0" w:after="0" w:line="408" w:lineRule="exact"/>
        <w:ind w:left="0" w:right="0" w:firstLine="576"/>
        <w:jc w:val="left"/>
      </w:pPr>
      <w:r>
        <w:rPr>
          <w:strike/>
        </w:rPr>
        <w:t xml:space="preserve">(c) On or in a publicly owned or operated property</w:t>
      </w:r>
      <w:r>
        <w:t>))</w:t>
      </w:r>
      <w:r>
        <w:rPr/>
        <w:t xml:space="preserve">.</w:t>
      </w:r>
    </w:p>
    <w:p>
      <w:pPr>
        <w:spacing w:before="0" w:after="0" w:line="408" w:lineRule="exact"/>
        <w:ind w:left="0" w:right="0" w:firstLine="576"/>
        <w:jc w:val="left"/>
      </w:pPr>
      <w:r>
        <w:rPr/>
        <w:t xml:space="preserve">(2) </w:t>
      </w:r>
      <w:r>
        <w:rPr>
          <w:u w:val="single"/>
        </w:rPr>
        <w:t xml:space="preserve">Except for the use of billboards as authorized under this section, licensed marijuana retailers may not display any signage outside of the licensed premises, other than two signs identifying the retail outlet by the licensee's business or trade name, stating the location of the business, and identifying the nature of the business. Each sign must be no larger than one thousand six hundred square inches and be permanently affixed to a building or other structure. The location and content of the retail marijuana signs authorized under this subsection are subject to all other requirements and restrictions established in this section for indoor signs, outdoor signs, and other marijuana-related advertising methods.</w:t>
      </w:r>
    </w:p>
    <w:p>
      <w:pPr>
        <w:spacing w:before="0" w:after="0" w:line="408" w:lineRule="exact"/>
        <w:ind w:left="0" w:right="0" w:firstLine="576"/>
        <w:jc w:val="left"/>
      </w:pPr>
      <w:r>
        <w:rPr>
          <w:u w:val="single"/>
        </w:rPr>
        <w:t xml:space="preserve">(3) A marijuana licensee may not utilize transit advertisements for the purpose of advertising its business or product line. "Transit advertisements" means advertising on or within private or public vehicles and all advertisements placed at, on, or within any bus stop, taxi stand, transportation waiting area, train station, airport, or any similar transit-related location.</w:t>
      </w:r>
    </w:p>
    <w:p>
      <w:pPr>
        <w:spacing w:before="0" w:after="0" w:line="408" w:lineRule="exact"/>
        <w:ind w:left="0" w:right="0" w:firstLine="576"/>
        <w:jc w:val="left"/>
      </w:pPr>
      <w:r>
        <w:rPr>
          <w:u w:val="single"/>
        </w:rPr>
        <w:t xml:space="preserve">(4) A marijuana licensee may not engage in advertising or other marketing practice that specifically targets persons residing outside of the state of Washington.</w:t>
      </w:r>
    </w:p>
    <w:p>
      <w:pPr>
        <w:spacing w:before="0" w:after="0" w:line="408" w:lineRule="exact"/>
        <w:ind w:left="0" w:right="0" w:firstLine="576"/>
        <w:jc w:val="left"/>
      </w:pPr>
      <w:r>
        <w:rPr>
          <w:u w:val="single"/>
        </w:rPr>
        <w:t xml:space="preserve">(5) All signs, billboards, or other print advertising for marijuana businesses or marijuana products must contain text stating that marijuana products may be purchased or possessed only by persons twenty-one years of age or older.</w:t>
      </w:r>
    </w:p>
    <w:p>
      <w:pPr>
        <w:spacing w:before="0" w:after="0" w:line="408" w:lineRule="exact"/>
        <w:ind w:left="0" w:right="0" w:firstLine="576"/>
        <w:jc w:val="left"/>
      </w:pPr>
      <w:r>
        <w:rPr>
          <w:u w:val="single"/>
        </w:rPr>
        <w:t xml:space="preserve">(6) A marijuana licensee may not:</w:t>
      </w:r>
    </w:p>
    <w:p>
      <w:pPr>
        <w:spacing w:before="0" w:after="0" w:line="408" w:lineRule="exact"/>
        <w:ind w:left="0" w:right="0" w:firstLine="576"/>
        <w:jc w:val="left"/>
      </w:pPr>
      <w:r>
        <w:rPr>
          <w:u w:val="single"/>
        </w:rPr>
        <w:t xml:space="preserve">(a) Take any action, directly or indirectly, to target youth in the advertising, promotion, or marketing of marijuana and marijuana products, or take any action the primary purpose of which is to initiate, maintain, or increase the incidence of youth use of marijuana or marijuana products;</w:t>
      </w:r>
    </w:p>
    <w:p>
      <w:pPr>
        <w:spacing w:before="0" w:after="0" w:line="408" w:lineRule="exact"/>
        <w:ind w:left="0" w:right="0" w:firstLine="576"/>
        <w:jc w:val="left"/>
      </w:pPr>
      <w:r>
        <w:rPr>
          <w:u w:val="single"/>
        </w:rPr>
        <w:t xml:space="preserve">(b) Use objects such as toys or inflatables, movie or cartoon characters, or any other depiction or image likely to be appealing to youth, where such objects, images, or depictions indicate an intent to cause youth to become interested in the purchase or consumption of marijuana products; or</w:t>
      </w:r>
    </w:p>
    <w:p>
      <w:pPr>
        <w:spacing w:before="0" w:after="0" w:line="408" w:lineRule="exact"/>
        <w:ind w:left="0" w:right="0" w:firstLine="576"/>
        <w:jc w:val="left"/>
      </w:pPr>
      <w:r>
        <w:rPr>
          <w:u w:val="single"/>
        </w:rPr>
        <w:t xml:space="preserve">(c) Use or employ a commercial mascot outside of, and in proximity to, a licensed marijuana business. A "commercial mascot" means live human being, animal, or mechanical device used for attracting the attention of motorists and passersby so as to make them aware of marijuana products or the presence of a marijuana business. Commercial mascots include, but are not limited to, inflatable tube displays, persons in costume, or wearing, holding, or spinning a sign with a marijuana-related commercial message or image, where the intent is to draw attention to a marijuana business or its products.</w:t>
      </w:r>
    </w:p>
    <w:p>
      <w:pPr>
        <w:spacing w:before="0" w:after="0" w:line="408" w:lineRule="exact"/>
        <w:ind w:left="0" w:right="0" w:firstLine="576"/>
        <w:jc w:val="left"/>
      </w:pPr>
      <w:r>
        <w:rPr>
          <w:u w:val="single"/>
        </w:rPr>
        <w:t xml:space="preserve">(7) A marijuana licensee that engages in outdoor advertising is subject to the advertising requirements and restrictions set forth in this subsection (7) and elsewhere in this chapter.</w:t>
      </w:r>
    </w:p>
    <w:p>
      <w:pPr>
        <w:spacing w:before="0" w:after="0" w:line="408" w:lineRule="exact"/>
        <w:ind w:left="0" w:right="0" w:firstLine="576"/>
        <w:jc w:val="left"/>
      </w:pPr>
      <w:r>
        <w:rPr>
          <w:u w:val="single"/>
        </w:rPr>
        <w:t xml:space="preserve">(a) All outdoor advertising signs, including billboards, are limited to text that identifies the retail outlet by the licensee's business or trade name, states the location of the business, and identifies the type or nature of the business. Such signs may not contain any depictions of marijuana plants, marijuana products, or images that might be appealing to children. The state liquor and cannabis board is granted rule-making authority to regulate the text and images that are permissible on outdoor advertising. Such rule making must be consistent with other administrative rules generally applicable to the advertising of marijuana businesses and products.</w:t>
      </w:r>
    </w:p>
    <w:p>
      <w:pPr>
        <w:spacing w:before="0" w:after="0" w:line="408" w:lineRule="exact"/>
        <w:ind w:left="0" w:right="0" w:firstLine="576"/>
        <w:jc w:val="left"/>
      </w:pPr>
      <w:r>
        <w:rPr>
          <w:u w:val="single"/>
        </w:rPr>
        <w:t xml:space="preserve">(b) Outdoor advertising is prohibited:</w:t>
      </w:r>
    </w:p>
    <w:p>
      <w:pPr>
        <w:spacing w:before="0" w:after="0" w:line="408" w:lineRule="exact"/>
        <w:ind w:left="0" w:right="0" w:firstLine="576"/>
        <w:jc w:val="left"/>
      </w:pPr>
      <w:r>
        <w:rPr>
          <w:u w:val="single"/>
        </w:rPr>
        <w:t xml:space="preserve">(i) On signs and placards in arenas, stadiums, shopping malls, fairs that receive state allocations, farmers markets, and video game arcades, whether any of the foregoing are open air or enclosed, but not including any such sign or placard located in an adult only facility; and</w:t>
      </w:r>
    </w:p>
    <w:p>
      <w:pPr>
        <w:spacing w:before="0" w:after="0" w:line="408" w:lineRule="exact"/>
        <w:ind w:left="0" w:right="0" w:firstLine="576"/>
        <w:jc w:val="left"/>
      </w:pPr>
      <w:r>
        <w:rPr>
          <w:u w:val="single"/>
        </w:rPr>
        <w:t xml:space="preserve">(ii) Billboards that are visible from any street, road, highway, right-of-way, or public parking area are prohibited, except as provided in (c) of this subsection.</w:t>
      </w:r>
    </w:p>
    <w:p>
      <w:pPr>
        <w:spacing w:before="0" w:after="0" w:line="408" w:lineRule="exact"/>
        <w:ind w:left="0" w:right="0" w:firstLine="576"/>
        <w:jc w:val="left"/>
      </w:pPr>
      <w:r>
        <w:rPr>
          <w:u w:val="single"/>
        </w:rPr>
        <w:t xml:space="preserve">(c) Licensed retail outlets may use a billboard or outdoor sign solely for the purpose of identifying the name of the business, the nature of the business, and providing the public with directional information to the licensed retail outlet. Billboard advertising is subject to the same requirements and restrictions as set forth in (a) of this subsection.</w:t>
      </w:r>
    </w:p>
    <w:p>
      <w:pPr>
        <w:spacing w:before="0" w:after="0" w:line="408" w:lineRule="exact"/>
        <w:ind w:left="0" w:right="0" w:firstLine="576"/>
        <w:jc w:val="left"/>
      </w:pPr>
      <w:r>
        <w:rPr>
          <w:u w:val="single"/>
        </w:rPr>
        <w:t xml:space="preserve">(d) Advertising signs within the premises of a retail marijuana business outlet that are visible to the public from outside the premises must meet the signage regulations and requirements applicable to outdoor signs as set forth in this section.</w:t>
      </w:r>
    </w:p>
    <w:p>
      <w:pPr>
        <w:spacing w:before="0" w:after="0" w:line="408" w:lineRule="exact"/>
        <w:ind w:left="0" w:right="0" w:firstLine="576"/>
        <w:jc w:val="left"/>
      </w:pPr>
      <w:r>
        <w:rPr>
          <w:u w:val="single"/>
        </w:rPr>
        <w:t xml:space="preserve">(e) The restrictions and regulations applicable to outdoor advertising under this section are not applicable to:</w:t>
      </w:r>
    </w:p>
    <w:p>
      <w:pPr>
        <w:spacing w:before="0" w:after="0" w:line="408" w:lineRule="exact"/>
        <w:ind w:left="0" w:right="0" w:firstLine="576"/>
        <w:jc w:val="left"/>
      </w:pPr>
      <w:r>
        <w:rPr>
          <w:u w:val="single"/>
        </w:rPr>
        <w:t xml:space="preserve">(i) An advertisement inside a licensed retail establishment that sells marijuana products that is not placed on the inside surface of a window facing outward; or</w:t>
      </w:r>
    </w:p>
    <w:p>
      <w:pPr>
        <w:spacing w:before="0" w:after="0" w:line="408" w:lineRule="exact"/>
        <w:ind w:left="0" w:right="0" w:firstLine="576"/>
        <w:jc w:val="left"/>
      </w:pPr>
      <w:r>
        <w:rPr>
          <w:u w:val="single"/>
        </w:rPr>
        <w:t xml:space="preserve">(ii) An outdoor advertisement at the site of an event to be held at an adult only facility that is placed at such site during the period the facility or enclosed area constitutes an adult only facility, but in no event more than fourteen days before the event, and that does not advertise any marijuana product other than by using a brand name to identify the event.</w:t>
      </w:r>
    </w:p>
    <w:p>
      <w:pPr>
        <w:spacing w:before="0" w:after="0" w:line="408" w:lineRule="exact"/>
        <w:ind w:left="0" w:right="0" w:firstLine="576"/>
        <w:jc w:val="left"/>
      </w:pPr>
      <w:r>
        <w:rPr>
          <w:u w:val="single"/>
        </w:rPr>
        <w:t xml:space="preserve">(8)</w:t>
      </w:r>
      <w:r>
        <w:rPr/>
        <w:t xml:space="preserve"> Merchandising within a retail outlet is not advertising for the purposes of this section.</w:t>
      </w:r>
    </w:p>
    <w:p>
      <w:pPr>
        <w:spacing w:before="0" w:after="0" w:line="408" w:lineRule="exact"/>
        <w:ind w:left="0" w:right="0" w:firstLine="576"/>
        <w:jc w:val="left"/>
      </w:pPr>
      <w:r>
        <w:t>((</w:t>
      </w:r>
      <w:r>
        <w:rPr>
          <w:strike/>
        </w:rPr>
        <w:t xml:space="preserve">(3)</w:t>
      </w:r>
      <w:r>
        <w:t>))</w:t>
      </w:r>
      <w:r>
        <w:rPr>
          <w:u w:val="single"/>
        </w:rPr>
        <w:t xml:space="preserve">(9)</w:t>
      </w:r>
      <w:r>
        <w:rPr/>
        <w:t xml:space="preserve"> This section does not apply to a noncommercial message.</w:t>
      </w:r>
    </w:p>
    <w:p>
      <w:pPr>
        <w:spacing w:before="0" w:after="0" w:line="408" w:lineRule="exact"/>
        <w:ind w:left="0" w:right="0" w:firstLine="576"/>
        <w:jc w:val="left"/>
      </w:pPr>
      <w:r>
        <w:t>((</w:t>
      </w:r>
      <w:r>
        <w:rPr>
          <w:strike/>
        </w:rPr>
        <w:t xml:space="preserve">(4)</w:t>
      </w:r>
      <w:r>
        <w:t>))</w:t>
      </w:r>
      <w:r>
        <w:rPr>
          <w:u w:val="single"/>
        </w:rPr>
        <w:t xml:space="preserve">(10)(a)</w:t>
      </w:r>
      <w:r>
        <w:rPr/>
        <w:t xml:space="preserve"> The state liquor and cannabis board must</w:t>
      </w:r>
      <w:r>
        <w:rPr>
          <w:u w:val="single"/>
        </w:rPr>
        <w:t xml:space="preserve">:</w:t>
      </w:r>
    </w:p>
    <w:p>
      <w:pPr>
        <w:spacing w:before="0" w:after="0" w:line="408" w:lineRule="exact"/>
        <w:ind w:left="0" w:right="0" w:firstLine="576"/>
        <w:jc w:val="left"/>
      </w:pPr>
      <w:r>
        <w:rPr>
          <w:u w:val="single"/>
        </w:rPr>
        <w:t xml:space="preserve">(i) Adopt rules implementing this section and specifically including provisions regulating the billboards and outdoor signs authorized under this section; and</w:t>
      </w:r>
    </w:p>
    <w:p>
      <w:pPr>
        <w:spacing w:before="0" w:after="0" w:line="408" w:lineRule="exact"/>
        <w:ind w:left="0" w:right="0" w:firstLine="576"/>
        <w:jc w:val="left"/>
      </w:pPr>
      <w:r>
        <w:rPr>
          <w:u w:val="single"/>
        </w:rPr>
        <w:t xml:space="preserve">(ii) F</w:t>
      </w:r>
      <w:r>
        <w:rPr/>
        <w:t xml:space="preserve">ine a licensee one thousand dollars for each violation of </w:t>
      </w:r>
      <w:r>
        <w:t>((</w:t>
      </w:r>
      <w:r>
        <w:rPr>
          <w:strike/>
        </w:rPr>
        <w:t xml:space="preserve">subsection (1) of</w:t>
      </w:r>
      <w:r>
        <w:t>))</w:t>
      </w:r>
      <w:r>
        <w:rPr/>
        <w:t xml:space="preserve"> this section </w:t>
      </w:r>
      <w:r>
        <w:rPr>
          <w:u w:val="single"/>
        </w:rPr>
        <w:t xml:space="preserve">until the state liquor and cannabis board adopts rules prescribing penalties for violations of this section. The rules must establish escalating penalties including fines and up to suspension or revocation of a marijuana license for subsequent violations</w:t>
      </w:r>
      <w:r>
        <w:rPr/>
        <w:t xml:space="preserve">.</w:t>
      </w:r>
    </w:p>
    <w:p>
      <w:pPr>
        <w:spacing w:before="0" w:after="0" w:line="408" w:lineRule="exact"/>
        <w:ind w:left="0" w:right="0" w:firstLine="576"/>
        <w:jc w:val="left"/>
      </w:pPr>
      <w:r>
        <w:rPr>
          <w:u w:val="single"/>
        </w:rPr>
        <w:t xml:space="preserve">(b)</w:t>
      </w:r>
      <w:r>
        <w:rPr/>
        <w:t xml:space="preserve"> Fines collected under this subsection must be deposited into the dedicated marijuana account created under RCW 69.50.530.</w:t>
      </w:r>
    </w:p>
    <w:p>
      <w:pPr>
        <w:spacing w:before="0" w:after="0" w:line="408" w:lineRule="exact"/>
        <w:ind w:left="0" w:right="0" w:firstLine="576"/>
        <w:jc w:val="left"/>
      </w:pPr>
      <w:r>
        <w:rPr>
          <w:u w:val="single"/>
        </w:rPr>
        <w:t xml:space="preserve">(11) A city, town, or county may adopt rules of outdoor advertising by licensed marijuana retailers that are more restrictive than the advertising restrictions imposed under this chapter. Enforcement of restrictions to advertising by a city, town, or county is the responsibility of the city, town, or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2015 2nd sp.s. c 4 s 503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(3)(a) The possession, by a person twenty-one years of age or older, of useable marijuana, marijuana concentrates, or marijuana-infused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marijuana, useable marijuana, marijuana concentrates, and marijuana-infused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rPr/>
        <w:t xml:space="preserve">(4)</w:t>
      </w:r>
      <w:r>
        <w:rPr>
          <w:u w:val="single"/>
        </w:rPr>
        <w:t xml:space="preserve">(a) The delivery by a person twenty-one years of age or older to one or more persons twenty-one years of age or older, during a single twenty-four hour period, for noncommercial purposes and not conditioned upon or done in connection with the provision or receipt of financial consideration, of any of the following marijuana products, is not a violation of this section, this chapter, or any other provisions of Washington state law:</w:t>
      </w:r>
    </w:p>
    <w:p>
      <w:pPr>
        <w:spacing w:before="0" w:after="0" w:line="408" w:lineRule="exact"/>
        <w:ind w:left="0" w:right="0" w:firstLine="576"/>
        <w:jc w:val="left"/>
      </w:pPr>
      <w:r>
        <w:rPr>
          <w:u w:val="single"/>
        </w:rPr>
        <w:t xml:space="preserve">(i) One-half ounce of useable marijuana;</w:t>
      </w:r>
    </w:p>
    <w:p>
      <w:pPr>
        <w:spacing w:before="0" w:after="0" w:line="408" w:lineRule="exact"/>
        <w:ind w:left="0" w:right="0" w:firstLine="576"/>
        <w:jc w:val="left"/>
      </w:pPr>
      <w:r>
        <w:rPr>
          <w:u w:val="single"/>
        </w:rPr>
        <w:t xml:space="preserve">(ii) Eight ounces of marijuana-infused product in solid form;</w:t>
      </w:r>
    </w:p>
    <w:p>
      <w:pPr>
        <w:spacing w:before="0" w:after="0" w:line="408" w:lineRule="exact"/>
        <w:ind w:left="0" w:right="0" w:firstLine="576"/>
        <w:jc w:val="left"/>
      </w:pPr>
      <w:r>
        <w:rPr>
          <w:u w:val="single"/>
        </w:rPr>
        <w:t xml:space="preserve">(iii) Thirty-six ounces of marijuana-infused product in liquid form</w:t>
      </w:r>
      <w:r>
        <w:rPr>
          <w:u w:val="single"/>
        </w:rPr>
        <w:t xml:space="preserve">; or</w:t>
      </w:r>
    </w:p>
    <w:p>
      <w:pPr>
        <w:spacing w:before="0" w:after="0" w:line="408" w:lineRule="exact"/>
        <w:ind w:left="0" w:right="0" w:firstLine="576"/>
        <w:jc w:val="left"/>
      </w:pPr>
      <w:r>
        <w:rPr>
          <w:u w:val="single"/>
        </w:rPr>
        <w:t xml:space="preserve">(iv) Three and one-half grams of marijuana concentrates.</w:t>
      </w:r>
    </w:p>
    <w:p>
      <w:pPr>
        <w:spacing w:before="0" w:after="0" w:line="408" w:lineRule="exact"/>
        <w:ind w:left="0" w:right="0" w:firstLine="576"/>
        <w:jc w:val="left"/>
      </w:pPr>
      <w:r>
        <w:rPr>
          <w:u w:val="single"/>
        </w:rPr>
        <w:t xml:space="preserve">(b) The act of delivering marijuana or a marijuana product as authorized under this subsection (4) must meet one of the following requirements:</w:t>
      </w:r>
    </w:p>
    <w:p>
      <w:pPr>
        <w:spacing w:before="0" w:after="0" w:line="408" w:lineRule="exact"/>
        <w:ind w:left="0" w:right="0" w:firstLine="576"/>
        <w:jc w:val="left"/>
      </w:pPr>
      <w:r>
        <w:rPr>
          <w:u w:val="single"/>
        </w:rPr>
        <w:t xml:space="preserve">(i) The delivery must be done in a location outside of the view of general public and in a nonpublic place; or</w:t>
      </w:r>
    </w:p>
    <w:p>
      <w:pPr>
        <w:spacing w:before="0" w:after="0" w:line="408" w:lineRule="exact"/>
        <w:ind w:left="0" w:right="0" w:firstLine="576"/>
        <w:jc w:val="left"/>
      </w:pPr>
      <w:r>
        <w:rPr>
          <w:u w:val="single"/>
        </w:rPr>
        <w:t xml:space="preserve">(ii) The marijuana or marijuana product must be in the original packaging as purchased from the marijuana retailer.</w:t>
      </w:r>
    </w:p>
    <w:p>
      <w:pPr>
        <w:spacing w:before="0" w:after="0" w:line="408" w:lineRule="exact"/>
        <w:ind w:left="0" w:right="0" w:firstLine="576"/>
        <w:jc w:val="left"/>
      </w:pPr>
      <w:r>
        <w:rPr>
          <w:u w:val="single"/>
        </w:rPr>
        <w:t xml:space="preserve">(5)</w:t>
      </w:r>
      <w:r>
        <w:rPr/>
        <w:t xml:space="preserve"> No person under twenty-one years of age may possess, manufacture, sell, or distribute marijuana, marijuana-infused products, or marijuana concentrates, regardless of THC concentration. This does not include qualifying patients with a valid authorization.</w:t>
      </w:r>
    </w:p>
    <w:p>
      <w:pPr>
        <w:spacing w:before="0" w:after="0" w:line="408" w:lineRule="exact"/>
        <w:ind w:left="0" w:right="0" w:firstLine="576"/>
        <w:jc w:val="left"/>
      </w:pPr>
      <w:r>
        <w:t>((</w:t>
      </w:r>
      <w:r>
        <w:rPr>
          <w:strike/>
        </w:rPr>
        <w:t xml:space="preserve">(5)</w:t>
      </w:r>
      <w:r>
        <w:t>))</w:t>
      </w:r>
      <w:r>
        <w:rPr>
          <w:u w:val="single"/>
        </w:rPr>
        <w:t xml:space="preserve">(6)</w:t>
      </w:r>
      <w:r>
        <w:rPr/>
        <w:t xml:space="preserve"> The possession by a qualifying patient or designated provider of marijuana concentrates, useable marijuana, marijuana-infused products, or plants in accordance with chapter 69.51A RCW is not a violation of this section, this chapter, or any other provision of Washington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 licensed marijuana business may enter into a licensing agreement, or consulting contract, with any individual, partnership, employee cooperative, association, nonprofit corporation, or corporation, for:</w:t>
      </w:r>
    </w:p>
    <w:p>
      <w:pPr>
        <w:spacing w:before="0" w:after="0" w:line="408" w:lineRule="exact"/>
        <w:ind w:left="0" w:right="0" w:firstLine="576"/>
        <w:jc w:val="left"/>
      </w:pPr>
      <w:r>
        <w:rPr/>
        <w:t xml:space="preserve">(a) Any goods or services that are registered as a trademark under federal law or under chapter 19.77 RCW;</w:t>
      </w:r>
    </w:p>
    <w:p>
      <w:pPr>
        <w:spacing w:before="0" w:after="0" w:line="408" w:lineRule="exact"/>
        <w:ind w:left="0" w:right="0" w:firstLine="576"/>
        <w:jc w:val="left"/>
      </w:pPr>
      <w:r>
        <w:rPr/>
        <w:t xml:space="preserve">(b) Any unregistered trademark, trade name, or trade dress; or</w:t>
      </w:r>
    </w:p>
    <w:p>
      <w:pPr>
        <w:spacing w:before="0" w:after="0" w:line="408" w:lineRule="exact"/>
        <w:ind w:left="0" w:right="0" w:firstLine="576"/>
        <w:jc w:val="left"/>
      </w:pPr>
      <w:r>
        <w:rPr/>
        <w:t xml:space="preserve">(c) Any trade secret, technology, or proprietary information used to manufacture a cannabis product or used to provide a service related to a marijuana business.</w:t>
      </w:r>
    </w:p>
    <w:p>
      <w:pPr>
        <w:spacing w:before="0" w:after="0" w:line="408" w:lineRule="exact"/>
        <w:ind w:left="0" w:right="0" w:firstLine="576"/>
        <w:jc w:val="left"/>
      </w:pPr>
      <w:r>
        <w:rPr/>
        <w:t xml:space="preserve">(2) All agreements or contracts entered into by a licensed marijuana business, as authorized under this section, must be disclosed to the state liquor and cannabis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2016 sp.s. c 9 s 3, 2016 sp.s. c 8 s 1, and 2016 c 178 s 1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 </w:t>
      </w:r>
      <w:r>
        <w:t>((</w:t>
      </w:r>
      <w:r>
        <w:rPr>
          <w:strike/>
        </w:rPr>
        <w:t xml:space="preserve">and</w:t>
      </w:r>
      <w:r>
        <w:t>))</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 </w:t>
      </w:r>
      <w:r>
        <w:t>((</w:t>
      </w:r>
      <w:r>
        <w:rPr>
          <w:strike/>
        </w:rPr>
        <w:t xml:space="preserve">and</w:t>
      </w:r>
      <w:r>
        <w:t>))</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r>
        <w:rPr/>
        <w:t xml:space="preserve">; </w:t>
      </w:r>
      <w:r>
        <w:t>((</w:t>
      </w:r>
      <w:r>
        <w:rPr>
          <w:strike/>
        </w:rPr>
        <w:t xml:space="preserve">and</w:t>
      </w:r>
      <w:r>
        <w:t>))</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r>
        <w:rPr>
          <w:u w:val="single"/>
        </w:rPr>
        <w:t xml:space="preserve">; and</w:t>
      </w:r>
    </w:p>
    <w:p>
      <w:pPr>
        <w:spacing w:before="0" w:after="0" w:line="408" w:lineRule="exact"/>
        <w:ind w:left="0" w:right="0" w:firstLine="576"/>
        <w:jc w:val="left"/>
      </w:pPr>
      <w:r>
        <w:rPr>
          <w:u w:val="single"/>
        </w:rPr>
        <w:t xml:space="preserve">(28) Trade secrets, technology, proprietary information, and financial considerations contained in any agreements or contracts, entered into by a licensed marijuana business under section 16 of this act, which may be submitted to or obtained by the state liquor and cannabis board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state liquor and cannabis board.</w:t>
      </w:r>
    </w:p>
    <w:p>
      <w:pPr>
        <w:spacing w:before="0" w:after="0" w:line="408" w:lineRule="exact"/>
        <w:ind w:left="0" w:right="0" w:firstLine="576"/>
        <w:jc w:val="left"/>
      </w:pPr>
      <w:r>
        <w:rPr/>
        <w:t xml:space="preserve">(2) "Licensee facilities" means any premises regulated by the board for producing, processing, or retailing marijuana or marijuana products.</w:t>
      </w:r>
    </w:p>
    <w:p>
      <w:pPr>
        <w:spacing w:before="0" w:after="0" w:line="408" w:lineRule="exact"/>
        <w:ind w:left="0" w:right="0" w:firstLine="576"/>
        <w:jc w:val="left"/>
      </w:pPr>
      <w:r>
        <w:rPr/>
        <w:t xml:space="preserve">(3) "Marijuana" has the meaning provided in RCW 69.50.101.</w:t>
      </w:r>
    </w:p>
    <w:p>
      <w:pPr>
        <w:spacing w:before="0" w:after="0" w:line="408" w:lineRule="exact"/>
        <w:ind w:left="0" w:right="0" w:firstLine="576"/>
        <w:jc w:val="left"/>
      </w:pPr>
      <w:r>
        <w:rPr/>
        <w:t xml:space="preserve">(4) "Marijuana processor" has the meaning provided in RCW 69.50.101.</w:t>
      </w:r>
    </w:p>
    <w:p>
      <w:pPr>
        <w:spacing w:before="0" w:after="0" w:line="408" w:lineRule="exact"/>
        <w:ind w:left="0" w:right="0" w:firstLine="576"/>
        <w:jc w:val="left"/>
      </w:pPr>
      <w:r>
        <w:rPr/>
        <w:t xml:space="preserve">(5) "Marijuana producer" has the meaning provided in RCW 69.50.101.</w:t>
      </w:r>
    </w:p>
    <w:p>
      <w:pPr>
        <w:spacing w:before="0" w:after="0" w:line="408" w:lineRule="exact"/>
        <w:ind w:left="0" w:right="0" w:firstLine="576"/>
        <w:jc w:val="left"/>
      </w:pPr>
      <w:r>
        <w:rPr/>
        <w:t xml:space="preserve">(6) "Marijuana products" has the meaning provided in RCW 69.50.101.</w:t>
      </w:r>
    </w:p>
    <w:p>
      <w:pPr>
        <w:spacing w:before="0" w:after="0" w:line="408" w:lineRule="exact"/>
        <w:ind w:left="0" w:right="0" w:firstLine="576"/>
        <w:jc w:val="left"/>
      </w:pPr>
      <w:r>
        <w:rPr/>
        <w:t xml:space="preserve">(7) "Marijuana retailer" has the meaning provided in RCW 69.50.101.</w:t>
      </w:r>
    </w:p>
    <w:p>
      <w:pPr>
        <w:spacing w:before="0" w:after="0" w:line="408" w:lineRule="exact"/>
        <w:ind w:left="0" w:right="0" w:firstLine="576"/>
        <w:jc w:val="left"/>
      </w:pPr>
      <w:r>
        <w:rPr/>
        <w:t xml:space="preserve">(8) "Person" means any natural person, firm, partnership, association, private or public corporation, governmental entity, or other business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adopt rules establishing:</w:t>
      </w:r>
    </w:p>
    <w:p>
      <w:pPr>
        <w:spacing w:before="0" w:after="0" w:line="408" w:lineRule="exact"/>
        <w:ind w:left="0" w:right="0" w:firstLine="576"/>
        <w:jc w:val="left"/>
      </w:pPr>
      <w:r>
        <w:rPr/>
        <w:t xml:space="preserve">(a) Standards for marijuana and marijuana products produced and processed in a manner consistent with, to the extent practicable, 7 C.F.R. Part 205;</w:t>
      </w:r>
    </w:p>
    <w:p>
      <w:pPr>
        <w:spacing w:before="0" w:after="0" w:line="408" w:lineRule="exact"/>
        <w:ind w:left="0" w:right="0" w:firstLine="576"/>
        <w:jc w:val="left"/>
      </w:pPr>
      <w:r>
        <w:rPr/>
        <w:t xml:space="preserve">(b) A self-sustaining program for certifying marijuana producers and marijuana processors as meeting the standards established under (a) of this subsection; and</w:t>
      </w:r>
    </w:p>
    <w:p>
      <w:pPr>
        <w:spacing w:before="0" w:after="0" w:line="408" w:lineRule="exact"/>
        <w:ind w:left="0" w:right="0" w:firstLine="576"/>
        <w:jc w:val="left"/>
      </w:pPr>
      <w:r>
        <w:rPr/>
        <w:t xml:space="preserve">(c) Other rules as necessary for administration of this chapter.</w:t>
      </w:r>
    </w:p>
    <w:p>
      <w:pPr>
        <w:spacing w:before="0" w:after="0" w:line="408" w:lineRule="exact"/>
        <w:ind w:left="0" w:right="0" w:firstLine="576"/>
        <w:jc w:val="left"/>
      </w:pPr>
      <w:r>
        <w:rPr/>
        <w:t xml:space="preserve">(2) To the extent practicable, the program must be consistent with the program established by the director under chapter 15.86 RCW.</w:t>
      </w:r>
    </w:p>
    <w:p>
      <w:pPr>
        <w:spacing w:before="0" w:after="0" w:line="408" w:lineRule="exact"/>
        <w:ind w:left="0" w:right="0" w:firstLine="576"/>
        <w:jc w:val="left"/>
      </w:pPr>
      <w:r>
        <w:rPr/>
        <w:t xml:space="preserve">(3) The rules must include a fee schedule that will provide for the recovery of the full cost of the program including, but not limited to, application processing, inspections, sampling and testing, notifications, public awareness programs, and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marijuana or marijuana product may be labeled, sold, or represented as produced or processed under the standards established under this chapter unless produced or processed by a person certified by the department under the program established under this chapter.</w:t>
      </w:r>
    </w:p>
    <w:p>
      <w:pPr>
        <w:spacing w:before="0" w:after="0" w:line="408" w:lineRule="exact"/>
        <w:ind w:left="0" w:right="0" w:firstLine="576"/>
        <w:jc w:val="left"/>
      </w:pPr>
      <w:r>
        <w:rPr/>
        <w:t xml:space="preserve">(2) No person may represent, sell, or offer for sale any marijuana or marijuana products as produced or processed under standards adopted under this chapter if the person knows, or has reason to know, that the marijuana or marijuana product has not been produced or processed in conformance with the standards established under this chapter.</w:t>
      </w:r>
    </w:p>
    <w:p>
      <w:pPr>
        <w:spacing w:before="0" w:after="0" w:line="408" w:lineRule="exact"/>
        <w:ind w:left="0" w:right="0" w:firstLine="576"/>
        <w:jc w:val="left"/>
      </w:pPr>
      <w:r>
        <w:rPr/>
        <w:t xml:space="preserve">(3) No person may represent, sell, or offer for sale any marijuana or marijuana products as "organic products" as that term has meaning under chapter 15.86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inspect licensee facilities to verify compliance with this chapter and rules adopted under it.</w:t>
      </w:r>
    </w:p>
    <w:p>
      <w:pPr>
        <w:spacing w:before="0" w:after="0" w:line="408" w:lineRule="exact"/>
        <w:ind w:left="0" w:right="0" w:firstLine="576"/>
        <w:jc w:val="left"/>
      </w:pPr>
      <w:r>
        <w:rPr/>
        <w:t xml:space="preserve">(2) The department may deny, suspend, or revoke a certification provided for in this chapter if the department determines that an applicant or certified person has violated this chapter or rules adopted under it.</w:t>
      </w:r>
    </w:p>
    <w:p>
      <w:pPr>
        <w:spacing w:before="0" w:after="0" w:line="408" w:lineRule="exact"/>
        <w:ind w:left="0" w:right="0" w:firstLine="576"/>
        <w:jc w:val="left"/>
      </w:pPr>
      <w:r>
        <w:rPr/>
        <w:t xml:space="preserve">(3) The department may impose on and collect from any person who has violated this chapter or rules adopted under it a civil fine not exceeding the total of:</w:t>
      </w:r>
    </w:p>
    <w:p>
      <w:pPr>
        <w:spacing w:before="0" w:after="0" w:line="408" w:lineRule="exact"/>
        <w:ind w:left="0" w:right="0" w:firstLine="576"/>
        <w:jc w:val="left"/>
      </w:pPr>
      <w:r>
        <w:rPr/>
        <w:t xml:space="preserve">(a) The state's estimated costs of investigating and taking appropriate administrative and enforcement actions for the violation; and</w:t>
      </w:r>
    </w:p>
    <w:p>
      <w:pPr>
        <w:spacing w:before="0" w:after="0" w:line="408" w:lineRule="exact"/>
        <w:ind w:left="0" w:right="0" w:firstLine="576"/>
        <w:jc w:val="left"/>
      </w:pPr>
      <w:r>
        <w:rPr/>
        <w:t xml:space="preserve">(b) One thousand dollars.</w:t>
      </w:r>
    </w:p>
    <w:p>
      <w:pPr>
        <w:spacing w:before="0" w:after="0" w:line="408" w:lineRule="exact"/>
        <w:ind w:left="0" w:right="0" w:firstLine="576"/>
        <w:jc w:val="left"/>
      </w:pPr>
      <w:r>
        <w:rPr/>
        <w:t xml:space="preserve">(4) The board may take enforcement actions against a marijuana producer, marijuana processor, or marijuana retailer license issued by the board, including suspension or revocation of the license, when a licensee continues to violate this chapter after revocation of its certification or, if uncertified, receiving written notice from the department of certification requirements.</w:t>
      </w:r>
    </w:p>
    <w:p>
      <w:pPr>
        <w:spacing w:before="0" w:after="0" w:line="408" w:lineRule="exact"/>
        <w:ind w:left="0" w:right="0" w:firstLine="576"/>
        <w:jc w:val="left"/>
      </w:pPr>
      <w:r>
        <w:rPr/>
        <w:t xml:space="preserve">(5) The provisions of this chapter are cumulative and nonexclusive and do not affect any other remedy at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Information about marijuana producers, marijuana processors, and marijuana retailers otherwise exempt from public inspection and copying under chapter 42.56 RCW is also exempt from public inspection and copying if submitted to or used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fees collected under this chapter must be deposited in an account within the agricultural local fund. The revenue from the fees must be used solely for carrying out the provisions of this chapter, and no appropriation is required for disbursement from the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liquor and cannabis board must conduct a study of regulatory options for the legalization of marijuana plant possession and cultivation by recreational marijuana users. In conducting the study, the state liquor and cannabis board must consider the federal guidelines provided by the Cole memorandum, issued by the United States department of justice on August 29, 2013, which allows individual states to implement marijuana legalization policies, provided such states enact strong and effective regulatory and enforcement systems that address public safety, public health, and law enforcement concerns as outlined in the memorandum.</w:t>
      </w:r>
    </w:p>
    <w:p>
      <w:pPr>
        <w:spacing w:before="0" w:after="0" w:line="408" w:lineRule="exact"/>
        <w:ind w:left="0" w:right="0" w:firstLine="576"/>
        <w:jc w:val="left"/>
      </w:pPr>
      <w:r>
        <w:rPr/>
        <w:t xml:space="preserve">(2) Not later than December 1, 2017, the state liquor and cannabis board must provide the appropriate committees of the legislature written findings and recommendations regarding the adoption and implementation of a regulatory and enforcement system for the legalization of marijuana plant possession and cultivation by recreational marijuana users, in light of the guidelines set forth in the federal Cole memorandum.</w:t>
      </w:r>
    </w:p>
    <w:p>
      <w:pPr>
        <w:spacing w:before="0" w:after="0" w:line="408" w:lineRule="exact"/>
        <w:ind w:left="0" w:right="0" w:firstLine="576"/>
        <w:jc w:val="left"/>
      </w:pPr>
      <w:r>
        <w:rPr/>
        <w:t xml:space="preserve">(3) The study, findings, and recommendations required under this section must be done through the use of the existing resources of the state liquor and cannabis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 and not retroactively. It applies only to causes of action that arise (if change is substantive) or that are commenced (if change is procedural)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18 through 23 of this act constitute a new chapter in </w:t>
      </w:r>
      <w:r>
        <w:rPr/>
        <w:t xml:space="preserve">Title </w:t>
      </w:r>
      <w:r>
        <w:t xml:space="preserve">15</w:t>
      </w:r>
      <w:r>
        <w:rPr/>
        <w:t xml:space="preserve"> RCW</w:t>
      </w:r>
      <w:r>
        <w:rPr/>
        <w:t xml:space="preserve">.</w:t>
      </w:r>
    </w:p>
    <w:p/>
    <w:p>
      <w:pPr>
        <w:jc w:val="center"/>
      </w:pPr>
      <w:r>
        <w:rPr>
          <w:b/>
        </w:rPr>
        <w:t>--- END ---</w:t>
      </w:r>
    </w:p>
    <w:sectPr>
      <w:pgNumType w:start="1"/>
      <w:footerReference xmlns:r="http://schemas.openxmlformats.org/officeDocument/2006/relationships" r:id="R00c8a85cdedd4a7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5131.PL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cc92e602d043fe" /><Relationship Type="http://schemas.openxmlformats.org/officeDocument/2006/relationships/footer" Target="/word/footer.xml" Id="R00c8a85cdedd4a7b" /></Relationships>
</file>