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9a1b0f72e4ef0" /></Relationships>
</file>

<file path=word/document.xml><?xml version="1.0" encoding="utf-8"?>
<w:document xmlns:w="http://schemas.openxmlformats.org/wordprocessingml/2006/main">
  <w:body>
    <w:p>
      <w:r>
        <w:t>S-4572.1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6600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 Rolfes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fiscal matters.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fiscal matters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2c5b83879d24bf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6600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89ffc2fda4959" /><Relationship Type="http://schemas.openxmlformats.org/officeDocument/2006/relationships/footer" Target="/word/footer.xml" Id="R92c5b83879d24bfd" /></Relationships>
</file>