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7a05fb2e145e7" /></Relationships>
</file>

<file path=word/document.xml><?xml version="1.0" encoding="utf-8"?>
<w:document xmlns:w="http://schemas.openxmlformats.org/wordprocessingml/2006/main">
  <w:body>
    <w:p>
      <w:r>
        <w:t>S-3850.1</w:t>
      </w:r>
    </w:p>
    <w:p>
      <w:pPr>
        <w:jc w:val="center"/>
      </w:pPr>
      <w:r>
        <w:t>_______________________________________________</w:t>
      </w:r>
    </w:p>
    <w:p/>
    <w:p>
      <w:pPr>
        <w:jc w:val="center"/>
      </w:pPr>
      <w:r>
        <w:rPr>
          <w:b/>
        </w:rPr>
        <w:t>SUBSTITUTE SENATE BILL 5991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Billig, Fain, Palumbo, Miloscia, Hunt, Mullet, Carlyle, Frockt, Rolfes, Ranker, Darneille, Conway, Hasegawa, Pedersen, Nelson, McCoy, Takko, Saldaña, Cleveland, Wellman, Kuderer, Liias, Hobbs, Chase, Van De Wege, Keiser, and Dhingra)</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contributions by creating the Washington state DISCLOSE act of 2018; amending RCW 42.17A.235, 42.17A.240, and 42.17A.420; reenacting and amending RCW 42.17A.005; adding a new section to chapter 42.17A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democracy is strengthened by casting light on spending in elections act of 2018 or the Washington state DISCLOSE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 legislature finds that nonprofit organizations may form political committees using the funds contributed only by those members wishing to further the organization's campaign activity. However, many members of nonprofit organizations wish to use the provisions of current law to anonymously contribute to campaign activity, frustrating the purposes of public disclosure laws.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w:t>
      </w:r>
      <w:r>
        <w:rPr>
          <w:u w:val="single"/>
        </w:rPr>
        <w:t xml:space="preserve">or incidental</w:t>
      </w:r>
      <w:r>
        <w:rPr/>
        <w:t xml:space="preserve">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w:t>
      </w:r>
      <w:r>
        <w:rPr>
          <w:u w:val="single"/>
        </w:rPr>
        <w:t xml:space="preserve">or incidental</w:t>
      </w:r>
      <w:r>
        <w:rPr/>
        <w:t xml:space="preserve">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w:t>
      </w:r>
      <w:r>
        <w:rPr>
          <w:u w:val="single"/>
        </w:rPr>
        <w:t xml:space="preserve">or incidental</w:t>
      </w:r>
      <w:r>
        <w:rPr/>
        <w:t xml:space="preserve">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w:t>
      </w:r>
      <w:r>
        <w:rPr>
          <w:u w:val="single"/>
        </w:rPr>
        <w:t xml:space="preserve">or incidental</w:t>
      </w:r>
      <w:r>
        <w:rPr/>
        <w:t xml:space="preserve"> committee that is returned to the contributor within five business days of the date on which it is received by the candidate or political </w:t>
      </w:r>
      <w:r>
        <w:rPr>
          <w:u w:val="single"/>
        </w:rPr>
        <w:t xml:space="preserve">or incidental</w:t>
      </w:r>
      <w:r>
        <w:rPr/>
        <w:t xml:space="preserve">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w:t>
      </w:r>
      <w:r>
        <w:rPr>
          <w:u w:val="single"/>
        </w:rPr>
        <w:t xml:space="preserve">or incidental</w:t>
      </w:r>
      <w:r>
        <w:rPr/>
        <w:t xml:space="preserve">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w:t>
      </w:r>
      <w:r>
        <w:rPr>
          <w:u w:val="single"/>
        </w:rPr>
        <w:t xml:space="preserve">or incidental</w:t>
      </w:r>
      <w:r>
        <w:rPr/>
        <w:t xml:space="preserve">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w:t>
      </w:r>
      <w:r>
        <w:rPr>
          <w:u w:val="single"/>
        </w:rPr>
        <w:t xml:space="preserve">or incidental</w:t>
      </w:r>
      <w:r>
        <w:rPr/>
        <w:t xml:space="preserve"> committees either as volunteer services defined in (b)(vi) of this subsection or for payment by the candidate or political </w:t>
      </w:r>
      <w:r>
        <w:rPr>
          <w:u w:val="single"/>
        </w:rPr>
        <w:t xml:space="preserve">or incidental</w:t>
      </w:r>
      <w:r>
        <w:rPr/>
        <w:t xml:space="preserve">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w:t>
      </w:r>
      <w:r>
        <w:rPr>
          <w:u w:val="single"/>
        </w:rPr>
        <w:t xml:space="preserve">or incidental</w:t>
      </w:r>
      <w:r>
        <w:rPr/>
        <w:t xml:space="preserve">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w:t>
      </w:r>
      <w:r>
        <w:rPr>
          <w:u w:val="single"/>
        </w:rPr>
        <w:t xml:space="preserve">or incidental</w:t>
      </w:r>
      <w:r>
        <w:rPr/>
        <w:t xml:space="preserve">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w:t>
      </w:r>
      <w:r>
        <w:rPr>
          <w:u w:val="single"/>
        </w:rPr>
        <w:t xml:space="preserve">or incidental</w:t>
      </w:r>
      <w:r>
        <w:rPr/>
        <w:t xml:space="preserve">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w:t>
      </w:r>
      <w:r>
        <w:rPr>
          <w:u w:val="single"/>
        </w:rPr>
        <w:t xml:space="preserve">or incidental</w:t>
      </w:r>
      <w:r>
        <w:rPr/>
        <w:t xml:space="preserve">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w:t>
      </w:r>
      <w:r>
        <w:t>((</w:t>
      </w:r>
      <w:r>
        <w:rPr>
          <w:strike/>
        </w:rPr>
        <w:t xml:space="preserve">(2)</w:t>
      </w:r>
      <w:r>
        <w:t>))</w:t>
      </w:r>
      <w:r>
        <w:rPr/>
        <w:t xml:space="preserve"> </w:t>
      </w:r>
      <w:r>
        <w:rPr>
          <w:u w:val="single"/>
        </w:rPr>
        <w:t xml:space="preserve">(8)</w:t>
      </w:r>
      <w:r>
        <w:rPr/>
        <w:t xml:space="preserve">.</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w:t>
      </w:r>
      <w:r>
        <w:rPr>
          <w:u w:val="single"/>
        </w:rPr>
        <w:t xml:space="preserve">"Incidental committee" means any nonprofit organization not otherwise defined as a political committee but that may incidentally make a contribution or an expenditure in excess of the reporting thresholds in section 5 of this act, directly or through a political committee.</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w:t>
      </w:r>
      <w:r>
        <w:rPr>
          <w:u w:val="single"/>
        </w:rPr>
        <w:t xml:space="preserve">or incidental</w:t>
      </w:r>
      <w:r>
        <w:rPr/>
        <w:t xml:space="preserve">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w:t>
      </w:r>
      <w:r>
        <w:rPr>
          <w:u w:val="single"/>
        </w:rPr>
        <w:t xml:space="preserve">or incidental</w:t>
      </w:r>
      <w:r>
        <w:rPr/>
        <w:t xml:space="preserve">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or expenditures aggregating at least ten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any expenditures under RCW 42.17A.240(6), as well as the source of the ten largest aggregate payments of ten thousand dollars or greater it received in the current calendar year from a single person, including any persons tied as the tenth largest source of payments it received, if any, and all aggregate payments it received in the current calendar year with a value of one hundred thousand dollars or greater from a single person.</w:t>
      </w:r>
    </w:p>
    <w:p>
      <w:pPr>
        <w:spacing w:before="0" w:after="0" w:line="408" w:lineRule="exact"/>
        <w:ind w:left="0" w:right="0" w:firstLine="576"/>
        <w:jc w:val="left"/>
      </w:pPr>
      <w:r>
        <w:rPr/>
        <w:t xml:space="preserve">(2) Each treasurer </w:t>
      </w:r>
      <w:r>
        <w:rPr>
          <w:u w:val="single"/>
        </w:rPr>
        <w:t xml:space="preserve">of a candidate or political committee or incidental committee required to file a statement of organization under this chapter</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w:t>
      </w:r>
      <w:r>
        <w:rPr>
          <w:u w:val="single"/>
        </w:rPr>
        <w:t xml:space="preserve">:</w:t>
      </w:r>
    </w:p>
    <w:p>
      <w:pPr>
        <w:spacing w:before="0" w:after="0" w:line="408" w:lineRule="exact"/>
        <w:ind w:left="0" w:right="0" w:firstLine="576"/>
        <w:jc w:val="left"/>
      </w:pPr>
      <w:r>
        <w:rPr>
          <w:u w:val="single"/>
        </w:rPr>
        <w:t xml:space="preserve">(i) For a political committee</w:t>
      </w:r>
      <w:r>
        <w:rPr/>
        <w:t xml:space="preserve"> only if the committee has received a contribution or made an expenditure in the preceding calendar month and either the total contributions received or total expenditures made since the last such report exceed two hundred dollars</w:t>
      </w:r>
      <w:r>
        <w:rPr>
          <w:u w:val="single"/>
        </w:rPr>
        <w:t xml:space="preserve">; or</w:t>
      </w:r>
    </w:p>
    <w:p>
      <w:pPr>
        <w:spacing w:before="0" w:after="0" w:line="408" w:lineRule="exact"/>
        <w:ind w:left="0" w:right="0" w:firstLine="576"/>
        <w:jc w:val="left"/>
      </w:pPr>
      <w:r>
        <w:rPr>
          <w:u w:val="single"/>
        </w:rPr>
        <w:t xml:space="preserve">(ii) For an incidental committee, only if the committee has:</w:t>
      </w:r>
    </w:p>
    <w:p>
      <w:pPr>
        <w:spacing w:before="0" w:after="0" w:line="408" w:lineRule="exact"/>
        <w:ind w:left="0" w:right="0" w:firstLine="576"/>
        <w:jc w:val="left"/>
      </w:pPr>
      <w:r>
        <w:rPr>
          <w:u w:val="single"/>
        </w:rPr>
        <w:t xml:space="preserve">(A) Received a payment that would change the information required under RCW 42.17A.240(2)(d) as included in its last report; or</w:t>
      </w:r>
    </w:p>
    <w:p>
      <w:pPr>
        <w:spacing w:before="0" w:after="0" w:line="408" w:lineRule="exact"/>
        <w:ind w:left="0" w:right="0" w:firstLine="576"/>
        <w:jc w:val="left"/>
      </w:pPr>
      <w:r>
        <w:rPr>
          <w:u w:val="single"/>
        </w:rPr>
        <w:t xml:space="preserve">(B) Made any expenditure reportable under RCW 42.17A.240(6) since its last report, and the total expenditures made since the last report exceed two hundred dollars</w:t>
      </w:r>
      <w:r>
        <w:rPr/>
        <w:t xml:space="preserve">.</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for a candidate or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w:t>
      </w:r>
      <w:r>
        <w:t>((</w:t>
      </w:r>
      <w:r>
        <w:rPr>
          <w:strike/>
        </w:rPr>
        <w:t xml:space="preserve">or</w:t>
      </w:r>
      <w:r>
        <w:t>))</w:t>
      </w:r>
      <w:r>
        <w:rPr/>
        <w:t xml:space="preserve"> </w:t>
      </w:r>
      <w:r>
        <w:rPr>
          <w:u w:val="single"/>
        </w:rPr>
        <w:t xml:space="preserve">for a</w:t>
      </w:r>
      <w:r>
        <w:rPr/>
        <w:t xml:space="preserve"> candidate </w:t>
      </w:r>
      <w:r>
        <w:rPr>
          <w:u w:val="single"/>
        </w:rPr>
        <w:t xml:space="preserve">or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w:t>
      </w:r>
      <w:r>
        <w:rPr>
          <w:u w:val="single"/>
        </w:rPr>
        <w:t xml:space="preserve">political</w:t>
      </w:r>
      <w:r>
        <w:rPr/>
        <w:t xml:space="preserv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 </w:t>
      </w:r>
      <w:r>
        <w:rPr>
          <w:u w:val="single"/>
        </w:rPr>
        <w:t xml:space="preserve">except that the commission may suspend or modify reporting requirements for contributions received by an incidental committee in cases of manifestly unreasonable hardship under RCW 42.17A.120</w:t>
      </w:r>
      <w:r>
        <w:rPr/>
        <w:t xml:space="preserve">:</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Payments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payments received, including any persons tied as the tenth largest source of payments received, during the current calendar year, and the value of the aggregate payments received from that person during the current calendar year is ten thousand dollars or greater; or</w:t>
      </w:r>
    </w:p>
    <w:p>
      <w:pPr>
        <w:spacing w:before="0" w:after="0" w:line="408" w:lineRule="exact"/>
        <w:ind w:left="0" w:right="0" w:firstLine="576"/>
        <w:jc w:val="left"/>
      </w:pPr>
      <w:r>
        <w:rPr>
          <w:u w:val="single"/>
        </w:rPr>
        <w:t xml:space="preserve">(ii) The person gave one hundred thousand dollars or more to the incidental committee during the current calendar year; and</w:t>
      </w:r>
    </w:p>
    <w:p>
      <w:pPr>
        <w:spacing w:before="0" w:after="0" w:line="408" w:lineRule="exact"/>
        <w:ind w:left="0" w:right="0" w:firstLine="576"/>
        <w:jc w:val="left"/>
      </w:pPr>
      <w:r>
        <w:rPr>
          <w:u w:val="single"/>
        </w:rPr>
        <w:t xml:space="preserve">(e)</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r>
        <w:rPr>
          <w:u w:val="single"/>
        </w:rPr>
        <w:t xml:space="preserve">. An incidental committee only must report on such expenditures that were made directly or indirectly in support of or in opposition to any election campaign or to a political or incidental committee</w:t>
      </w:r>
      <w:r>
        <w:rPr/>
        <w:t xml:space="preserve">;</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2010 c 204 s 604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campaign subject to the provisions of this chapter within twenty-one days of a general election. This subsection does not apply to contributions made by, or accepted from, a bona fide political party as defined in this chapter, excluding the county central committee or legislative district committee. </w:t>
      </w:r>
      <w:r>
        <w:rPr>
          <w:u w:val="single"/>
        </w:rPr>
        <w:t xml:space="preserve">This subsection does not apply to payments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shall implement the provisions of this act within existing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39cb1b0b2ba242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89fd6e0865405d" /><Relationship Type="http://schemas.openxmlformats.org/officeDocument/2006/relationships/footer" Target="/word/footer.xml" Id="R39cb1b0b2ba242e6" /></Relationships>
</file>