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e3c06bfd6465b" /></Relationships>
</file>

<file path=word/document.xml><?xml version="1.0" encoding="utf-8"?>
<w:document xmlns:w="http://schemas.openxmlformats.org/wordprocessingml/2006/main">
  <w:body>
    <w:p>
      <w:r>
        <w:t>S-1336.1</w:t>
      </w:r>
    </w:p>
    <w:p>
      <w:pPr>
        <w:jc w:val="center"/>
      </w:pPr>
      <w:r>
        <w:t>_______________________________________________</w:t>
      </w:r>
    </w:p>
    <w:p/>
    <w:p>
      <w:pPr>
        <w:jc w:val="center"/>
      </w:pPr>
      <w:r>
        <w:rPr>
          <w:b/>
        </w:rPr>
        <w:t>SUBSTITUTE SENATE BILL 5508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Hawkins, Liias, Fortunato, O'Ban, Saldaña, King, Sheldon, and Hobbs)</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two-year registration periods for certain vehicles and vessels while maintaining existing annual registration fee amounts; amending RCW 46.16A.010, 46.16A.020, 46.16A.110, 46.16A.180, 46.17.005, 46.17.015, 46.17.025, 46.17.040, 46.17.210, 46.17.305, 46.17.323, 46.17.350, 46.17.355, 46.17.365, 46.17.375, 46.68.030, 82.44.060, 82.50.460, 82.80.140, 88.02.560, and 82.49.010; reenacting and amending RCW 46.17.220, 88.02.310, 88.02.640, and 88.02.640; adding a new section to chapter 46.16A RCW; adding a new section to chapter 88.02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010</w:t>
      </w:r>
      <w:r>
        <w:rPr/>
        <w:t xml:space="preserve"> and 2010 c 161 s 401 are each amended to read as follows:</w:t>
      </w:r>
    </w:p>
    <w:p>
      <w:pPr>
        <w:spacing w:before="0" w:after="0" w:line="408" w:lineRule="exact"/>
        <w:ind w:left="0" w:right="0" w:firstLine="576"/>
        <w:jc w:val="left"/>
      </w:pPr>
      <w:r>
        <w:rPr/>
        <w:t xml:space="preserve">For the purposes of this chapter unless the context clearly requires otherwise:</w:t>
      </w:r>
    </w:p>
    <w:p>
      <w:pPr>
        <w:spacing w:before="0" w:after="0" w:line="408" w:lineRule="exact"/>
        <w:ind w:left="0" w:right="0" w:firstLine="576"/>
        <w:jc w:val="left"/>
      </w:pPr>
      <w:r>
        <w:rPr/>
        <w:t xml:space="preserve">(1) "Commercial motor vehicle," for the purposes of requiring a department of transportation number, means the same as defined in RCW 46.25.010(6), or a motor vehicle used in commerce when the motor vehicle: (a) Has a gross vehicle weight rating of 11,794 kilograms or more (26,001 pounds or more) inclusive of a towed unit of a gross vehicle weight rating of more than 4,536 kilograms (10,000 pounds or more); (b) has a gross vehicle weight rating of 11,794 kilograms or more (26,001 pounds or more); or (c) is used in the transportation of hazardous materials, as defined in RCW 46.25.010(13);</w:t>
      </w:r>
    </w:p>
    <w:p>
      <w:pPr>
        <w:spacing w:before="0" w:after="0" w:line="408" w:lineRule="exact"/>
        <w:ind w:left="0" w:right="0" w:firstLine="576"/>
        <w:jc w:val="left"/>
      </w:pPr>
      <w:r>
        <w:rPr/>
        <w:t xml:space="preserve">(2) "Department of transportation number" means a department of transportation number from the federal motor carrier safety administration;</w:t>
      </w:r>
    </w:p>
    <w:p>
      <w:pPr>
        <w:spacing w:before="0" w:after="0" w:line="408" w:lineRule="exact"/>
        <w:ind w:left="0" w:right="0" w:firstLine="576"/>
        <w:jc w:val="left"/>
      </w:pPr>
      <w:r>
        <w:rPr/>
        <w:t xml:space="preserve">(3) "Interstate commercial motor vehicle" means a commercial vehicle that operates in more than one state;</w:t>
      </w:r>
    </w:p>
    <w:p>
      <w:pPr>
        <w:spacing w:before="0" w:after="0" w:line="408" w:lineRule="exact"/>
        <w:ind w:left="0" w:right="0" w:firstLine="576"/>
        <w:jc w:val="left"/>
      </w:pPr>
      <w:r>
        <w:rPr/>
        <w:t xml:space="preserve">(4) "Intrastate commercial motor vehicle" means a commercial vehicle that operates exclusively within the state of Washington;</w:t>
      </w:r>
    </w:p>
    <w:p>
      <w:pPr>
        <w:spacing w:before="0" w:after="0" w:line="408" w:lineRule="exact"/>
        <w:ind w:left="0" w:right="0" w:firstLine="576"/>
        <w:jc w:val="left"/>
      </w:pPr>
      <w:r>
        <w:rPr/>
        <w:t xml:space="preserve">(5) "Motor carrier" means a person or entity who has been issued a department of transportation number and who owns a commercial motor vehicle;</w:t>
      </w:r>
    </w:p>
    <w:p>
      <w:pPr>
        <w:spacing w:before="0" w:after="0" w:line="408" w:lineRule="exact"/>
        <w:ind w:left="0" w:right="0" w:firstLine="576"/>
        <w:jc w:val="left"/>
      </w:pPr>
      <w:r>
        <w:rPr/>
        <w:t xml:space="preserve">(6) "Registration year" means the effective period of a vehicle registration issued by the department. A registration year begins at 12:01 a.m. on the date of the calendar year designated by the department and ends at 12:00 a.m. the same day the following year unless otherwise specified;</w:t>
      </w:r>
    </w:p>
    <w:p>
      <w:pPr>
        <w:spacing w:before="0" w:after="0" w:line="408" w:lineRule="exact"/>
        <w:ind w:left="0" w:right="0" w:firstLine="576"/>
        <w:jc w:val="left"/>
      </w:pPr>
      <w:r>
        <w:rPr/>
        <w:t xml:space="preserve">(7) "Renewal notice" means the notice to renew a vehicle registration sent to the registered owner by the department</w:t>
      </w:r>
      <w:r>
        <w:rPr>
          <w:u w:val="single"/>
        </w:rPr>
        <w:t xml:space="preserve">;</w:t>
      </w:r>
    </w:p>
    <w:p>
      <w:pPr>
        <w:spacing w:before="0" w:after="0" w:line="408" w:lineRule="exact"/>
        <w:ind w:left="0" w:right="0" w:firstLine="576"/>
        <w:jc w:val="left"/>
      </w:pPr>
      <w:r>
        <w:rPr>
          <w:u w:val="single"/>
        </w:rPr>
        <w:t xml:space="preserve">(8) "Two-year registration period" means the effective period of a vehicle registration issued by the department for a two</w:t>
      </w:r>
      <w:r>
        <w:rPr>
          <w:u w:val="single"/>
        </w:rPr>
        <w:noBreakHyphen/>
      </w:r>
      <w:r>
        <w:rPr>
          <w:u w:val="single"/>
        </w:rPr>
        <w:t xml:space="preserve">year period. A two-year registration period begins at 12:01 a.m. on the date of the calendar year designated by the department and ends at 12:00 a.m. the same day two years later unless otherwise specified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020</w:t>
      </w:r>
      <w:r>
        <w:rPr/>
        <w:t xml:space="preserve"> and 2014 c 80 s 2 are each amended to read as follows:</w:t>
      </w:r>
    </w:p>
    <w:p>
      <w:pPr>
        <w:spacing w:before="0" w:after="0" w:line="408" w:lineRule="exact"/>
        <w:ind w:left="0" w:right="0" w:firstLine="576"/>
        <w:jc w:val="left"/>
      </w:pPr>
      <w:r>
        <w:rPr/>
        <w:t xml:space="preserve">(1) </w:t>
      </w:r>
      <w:r>
        <w:rPr>
          <w:u w:val="single"/>
        </w:rPr>
        <w:t xml:space="preserve">A person may designate either a one-year registration or a two</w:t>
      </w:r>
      <w:r>
        <w:rPr>
          <w:u w:val="single"/>
        </w:rPr>
        <w:noBreakHyphen/>
      </w:r>
      <w:r>
        <w:rPr>
          <w:u w:val="single"/>
        </w:rPr>
        <w:t xml:space="preserve">year registration when registering a vehicle that is eligible for a two</w:t>
      </w:r>
      <w:r>
        <w:rPr>
          <w:u w:val="single"/>
        </w:rPr>
        <w:noBreakHyphen/>
      </w:r>
      <w:r>
        <w:rPr>
          <w:u w:val="single"/>
        </w:rPr>
        <w:t xml:space="preserve">year registration period. If a two</w:t>
      </w:r>
      <w:r>
        <w:rPr>
          <w:u w:val="single"/>
        </w:rPr>
        <w:noBreakHyphen/>
      </w:r>
      <w:r>
        <w:rPr>
          <w:u w:val="single"/>
        </w:rPr>
        <w:t xml:space="preserve">year registration is designated by the registered owner, all applicable taxes and fees must be collected for a twenty-four month period instead of a twelve-month period.</w:t>
      </w:r>
      <w:r>
        <w:rPr/>
        <w:t xml:space="preserve"> The department, county auditor or other agent, or subagent appointed by the director shall assign a new registration year </w:t>
      </w:r>
      <w:r>
        <w:rPr>
          <w:u w:val="single"/>
        </w:rPr>
        <w:t xml:space="preserve">or two</w:t>
      </w:r>
      <w:r>
        <w:rPr>
          <w:u w:val="single"/>
        </w:rPr>
        <w:noBreakHyphen/>
      </w:r>
      <w:r>
        <w:rPr>
          <w:u w:val="single"/>
        </w:rPr>
        <w:t xml:space="preserve">year registration period</w:t>
      </w:r>
      <w:r>
        <w:rPr/>
        <w:t xml:space="preserve"> to a vehicle if:</w:t>
      </w:r>
    </w:p>
    <w:p>
      <w:pPr>
        <w:spacing w:before="0" w:after="0" w:line="408" w:lineRule="exact"/>
        <w:ind w:left="0" w:right="0" w:firstLine="576"/>
        <w:jc w:val="left"/>
      </w:pPr>
      <w:r>
        <w:rPr/>
        <w:t xml:space="preserve">(a) The registered ownership of the vehicle is being transferred, except as provided in subsection (4) of this section. The renewed vehicle registration is valid for a full </w:t>
      </w:r>
      <w:r>
        <w:t>((</w:t>
      </w:r>
      <w:r>
        <w:rPr>
          <w:strike/>
        </w:rPr>
        <w:t xml:space="preserve">twelve-month</w:t>
      </w:r>
      <w:r>
        <w:t>))</w:t>
      </w:r>
      <w:r>
        <w:rPr/>
        <w:t xml:space="preserve"> </w:t>
      </w:r>
      <w:r>
        <w:rPr>
          <w:u w:val="single"/>
        </w:rPr>
        <w:t xml:space="preserve">registration year or two</w:t>
      </w:r>
      <w:r>
        <w:rPr>
          <w:u w:val="single"/>
        </w:rPr>
        <w:noBreakHyphen/>
      </w:r>
      <w:r>
        <w:rPr>
          <w:u w:val="single"/>
        </w:rPr>
        <w:t xml:space="preserve">year registration</w:t>
      </w:r>
      <w:r>
        <w:rPr/>
        <w:t xml:space="preserve"> period unless: (i) The vehicle changes ownership during the </w:t>
      </w:r>
      <w:r>
        <w:t>((</w:t>
      </w:r>
      <w:r>
        <w:rPr>
          <w:strike/>
        </w:rPr>
        <w:t xml:space="preserve">twelve-month</w:t>
      </w:r>
      <w:r>
        <w:t>))</w:t>
      </w:r>
      <w:r>
        <w:rPr/>
        <w:t xml:space="preserve"> </w:t>
      </w:r>
      <w:r>
        <w:rPr>
          <w:u w:val="single"/>
        </w:rPr>
        <w:t xml:space="preserve">registration year or two</w:t>
      </w:r>
      <w:r>
        <w:rPr>
          <w:u w:val="single"/>
        </w:rPr>
        <w:noBreakHyphen/>
      </w:r>
      <w:r>
        <w:rPr>
          <w:u w:val="single"/>
        </w:rPr>
        <w:t xml:space="preserve">year registration</w:t>
      </w:r>
      <w:r>
        <w:rPr/>
        <w:t xml:space="preserve"> period, in which case the registration expires; or (ii) a specific expiration date is required by law, rule, or program; or</w:t>
      </w:r>
    </w:p>
    <w:p>
      <w:pPr>
        <w:spacing w:before="0" w:after="0" w:line="408" w:lineRule="exact"/>
        <w:ind w:left="0" w:right="0" w:firstLine="576"/>
        <w:jc w:val="left"/>
      </w:pPr>
      <w:r>
        <w:rPr/>
        <w:t xml:space="preserve">(b) The Washington vehicle registration has expired and the registered owner:</w:t>
      </w:r>
    </w:p>
    <w:p>
      <w:pPr>
        <w:spacing w:before="0" w:after="0" w:line="408" w:lineRule="exact"/>
        <w:ind w:left="0" w:right="0" w:firstLine="576"/>
        <w:jc w:val="left"/>
      </w:pPr>
      <w:r>
        <w:rPr/>
        <w:t xml:space="preserve">(i) Is a member of the United States armed forces;</w:t>
      </w:r>
    </w:p>
    <w:p>
      <w:pPr>
        <w:spacing w:before="0" w:after="0" w:line="408" w:lineRule="exact"/>
        <w:ind w:left="0" w:right="0" w:firstLine="576"/>
        <w:jc w:val="left"/>
      </w:pPr>
      <w:r>
        <w:rPr/>
        <w:t xml:space="preserve">(ii) Was stationed outside of Washington under military orders during the prior vehicle registration year </w:t>
      </w:r>
      <w:r>
        <w:rPr>
          <w:u w:val="single"/>
        </w:rPr>
        <w:t xml:space="preserve">or two</w:t>
      </w:r>
      <w:r>
        <w:rPr>
          <w:u w:val="single"/>
        </w:rPr>
        <w:noBreakHyphen/>
      </w:r>
      <w:r>
        <w:rPr>
          <w:u w:val="single"/>
        </w:rPr>
        <w:t xml:space="preserve">year registration period</w:t>
      </w:r>
      <w:r>
        <w:rPr/>
        <w:t xml:space="preserve">; and</w:t>
      </w:r>
    </w:p>
    <w:p>
      <w:pPr>
        <w:spacing w:before="0" w:after="0" w:line="408" w:lineRule="exact"/>
        <w:ind w:left="0" w:right="0" w:firstLine="576"/>
        <w:jc w:val="left"/>
      </w:pPr>
      <w:r>
        <w:rPr/>
        <w:t xml:space="preserve">(iii) Provides the department a copy of the military orders.</w:t>
      </w:r>
    </w:p>
    <w:p>
      <w:pPr>
        <w:spacing w:before="0" w:after="0" w:line="408" w:lineRule="exact"/>
        <w:ind w:left="0" w:right="0" w:firstLine="576"/>
        <w:jc w:val="left"/>
      </w:pPr>
      <w:r>
        <w:rPr/>
        <w:t xml:space="preserve">(2) Each registration year may be divided into twelve registration months. </w:t>
      </w:r>
      <w:r>
        <w:rPr>
          <w:u w:val="single"/>
        </w:rPr>
        <w:t xml:space="preserve">Each two</w:t>
      </w:r>
      <w:r>
        <w:rPr>
          <w:u w:val="single"/>
        </w:rPr>
        <w:noBreakHyphen/>
      </w:r>
      <w:r>
        <w:rPr>
          <w:u w:val="single"/>
        </w:rPr>
        <w:t xml:space="preserve">year registration period may be divided into twenty</w:t>
      </w:r>
      <w:r>
        <w:rPr>
          <w:u w:val="single"/>
        </w:rPr>
        <w:noBreakHyphen/>
      </w:r>
      <w:r>
        <w:rPr>
          <w:u w:val="single"/>
        </w:rPr>
        <w:t xml:space="preserve">four registration months.</w:t>
      </w:r>
      <w:r>
        <w:rPr/>
        <w:t xml:space="preserve"> Each registration month begins at 12:01 a.m. on a day of the month assigned by the department and ends at 12:00 a.m. on the same day the following month.</w:t>
      </w:r>
    </w:p>
    <w:p>
      <w:pPr>
        <w:spacing w:before="0" w:after="0" w:line="408" w:lineRule="exact"/>
        <w:ind w:left="0" w:right="0" w:firstLine="576"/>
        <w:jc w:val="left"/>
      </w:pPr>
      <w:r>
        <w:rPr/>
        <w:t xml:space="preserve">(3) A registration period extends through the end of the next business day when the final day of a registration year </w:t>
      </w:r>
      <w:r>
        <w:rPr>
          <w:u w:val="single"/>
        </w:rPr>
        <w:t xml:space="preserve">or two</w:t>
      </w:r>
      <w:r>
        <w:rPr>
          <w:u w:val="single"/>
        </w:rPr>
        <w:noBreakHyphen/>
      </w:r>
      <w:r>
        <w:rPr>
          <w:u w:val="single"/>
        </w:rPr>
        <w:t xml:space="preserve">year registration period</w:t>
      </w:r>
      <w:r>
        <w:rPr/>
        <w:t xml:space="preserve"> or month falls on a Saturday, Sunday, or legal holiday.</w:t>
      </w:r>
    </w:p>
    <w:p>
      <w:pPr>
        <w:spacing w:before="0" w:after="0" w:line="408" w:lineRule="exact"/>
        <w:ind w:left="0" w:right="0" w:firstLine="576"/>
        <w:jc w:val="left"/>
      </w:pPr>
      <w:r>
        <w:rPr/>
        <w:t xml:space="preserve">(4) A vehicle registration does not expire when a change in vehicle ownership is the result of one or more of the following circumstances:</w:t>
      </w:r>
    </w:p>
    <w:p>
      <w:pPr>
        <w:spacing w:before="0" w:after="0" w:line="408" w:lineRule="exact"/>
        <w:ind w:left="0" w:right="0" w:firstLine="576"/>
        <w:jc w:val="left"/>
      </w:pPr>
      <w:r>
        <w:rPr/>
        <w:t xml:space="preserve">(a) When adding a lien holder to the certificate of title or removing a lien holder from the certificate of title;</w:t>
      </w:r>
    </w:p>
    <w:p>
      <w:pPr>
        <w:spacing w:before="0" w:after="0" w:line="408" w:lineRule="exact"/>
        <w:ind w:left="0" w:right="0" w:firstLine="576"/>
        <w:jc w:val="left"/>
      </w:pPr>
      <w:r>
        <w:rPr/>
        <w:t xml:space="preserve">(b) When a vehicle is transferred from one spouse or registered domestic partner to another;</w:t>
      </w:r>
    </w:p>
    <w:p>
      <w:pPr>
        <w:spacing w:before="0" w:after="0" w:line="408" w:lineRule="exact"/>
        <w:ind w:left="0" w:right="0" w:firstLine="576"/>
        <w:jc w:val="left"/>
      </w:pPr>
      <w:r>
        <w:rPr/>
        <w:t xml:space="preserve">(c) When removing a deceased spouse or registered domestic partner from the certificate of title;</w:t>
      </w:r>
    </w:p>
    <w:p>
      <w:pPr>
        <w:spacing w:before="0" w:after="0" w:line="408" w:lineRule="exact"/>
        <w:ind w:left="0" w:right="0" w:firstLine="576"/>
        <w:jc w:val="left"/>
      </w:pPr>
      <w:r>
        <w:rPr/>
        <w:t xml:space="preserve">(d) When a vehicle is transferred by gift or inheritance to one or more members of the registered owner's immediate family;</w:t>
      </w:r>
    </w:p>
    <w:p>
      <w:pPr>
        <w:spacing w:before="0" w:after="0" w:line="408" w:lineRule="exact"/>
        <w:ind w:left="0" w:right="0" w:firstLine="576"/>
        <w:jc w:val="left"/>
      </w:pPr>
      <w:r>
        <w:rPr/>
        <w:t xml:space="preserve">(e)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(f) When a leaseholder buys out the leased vehicle; or</w:t>
      </w:r>
    </w:p>
    <w:p>
      <w:pPr>
        <w:spacing w:before="0" w:after="0" w:line="408" w:lineRule="exact"/>
        <w:ind w:left="0" w:right="0" w:firstLine="576"/>
        <w:jc w:val="left"/>
      </w:pPr>
      <w:r>
        <w:rPr/>
        <w:t xml:space="preserve">(g) When a person changes his or her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 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w:t>
      </w:r>
      <w:r>
        <w:rPr>
          <w:u w:val="single"/>
        </w:rPr>
        <w:t xml:space="preserve">or two</w:t>
      </w:r>
      <w:r>
        <w:rPr>
          <w:u w:val="single"/>
        </w:rPr>
        <w:noBreakHyphen/>
      </w:r>
      <w:r>
        <w:rPr>
          <w:u w:val="single"/>
        </w:rPr>
        <w:t xml:space="preserve">year registration period</w:t>
      </w:r>
      <w:r>
        <w:rPr/>
        <w:t xml:space="preserve"> up to eighteen months before the current expiration date and must be displayed from the date of issue or from the day of the expiration of the current registration year </w:t>
      </w:r>
      <w:r>
        <w:rPr>
          <w:u w:val="single"/>
        </w:rPr>
        <w:t xml:space="preserve">or two</w:t>
      </w:r>
      <w:r>
        <w:rPr>
          <w:u w:val="single"/>
        </w:rPr>
        <w:noBreakHyphen/>
      </w:r>
      <w:r>
        <w:rPr>
          <w:u w:val="single"/>
        </w:rPr>
        <w:t xml:space="preserve">year registration period</w:t>
      </w:r>
      <w:r>
        <w:rPr/>
        <w:t xml:space="preserve">,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180</w:t>
      </w:r>
      <w:r>
        <w:rPr/>
        <w:t xml:space="preserve"> and 2013 c 157 s 3 are each amended to read as follows:</w:t>
      </w:r>
    </w:p>
    <w:p>
      <w:pPr>
        <w:spacing w:before="0" w:after="0" w:line="408" w:lineRule="exact"/>
        <w:ind w:left="0" w:right="0" w:firstLine="576"/>
        <w:jc w:val="left"/>
      </w:pPr>
      <w:r>
        <w:rPr/>
        <w:t xml:space="preserve">(1) A registration certificate must be:</w:t>
      </w:r>
    </w:p>
    <w:p>
      <w:pPr>
        <w:spacing w:before="0" w:after="0" w:line="408" w:lineRule="exact"/>
        <w:ind w:left="0" w:right="0" w:firstLine="576"/>
        <w:jc w:val="left"/>
      </w:pPr>
      <w:r>
        <w:rPr/>
        <w:t xml:space="preserve">(a) Signed by the registered owner, or if a firm or corporation, the signature of one of its officers or other authorized agent, to be valid;</w:t>
      </w:r>
    </w:p>
    <w:p>
      <w:pPr>
        <w:spacing w:before="0" w:after="0" w:line="408" w:lineRule="exact"/>
        <w:ind w:left="0" w:right="0" w:firstLine="576"/>
        <w:jc w:val="left"/>
      </w:pPr>
      <w:r>
        <w:rPr/>
        <w:t xml:space="preserve">(b) Carried in the vehicle for which it is issued; and</w:t>
      </w:r>
    </w:p>
    <w:p>
      <w:pPr>
        <w:spacing w:before="0" w:after="0" w:line="408" w:lineRule="exact"/>
        <w:ind w:left="0" w:right="0" w:firstLine="576"/>
        <w:jc w:val="left"/>
      </w:pPr>
      <w:r>
        <w:rPr/>
        <w:t xml:space="preserve">(c) Provided to law enforcement and the department by the operator of the vehicle upon demand.</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The registration certificate required by this section may be provided in either paper or electronic format. Acceptable electronic formats include the display of electronic images on a cellular phone or any other type of portable electronic device.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is unlawful for any person to operate or be in possession of a vehicle without carrying a registration certificate for the vehicle. Any person in charge of a vehicle shall, upon demand of any of the local authorities or of any police officer or of any representative of the department, permit an inspection of the vehicle registration certificate. This section does not apply to a vehicle for which registration is not required to be renewed annually </w:t>
      </w:r>
      <w:r>
        <w:rPr>
          <w:u w:val="single"/>
        </w:rPr>
        <w:t xml:space="preserve">or biennially</w:t>
      </w:r>
      <w:r>
        <w:rPr/>
        <w:t xml:space="preserve"> and is a publicly owned vehicle marked as required under RCW 46.08.065.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005</w:t>
      </w:r>
      <w:r>
        <w:rPr/>
        <w:t xml:space="preserve"> and 2010 c 161 s 501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three dollar filing fee in addition to any other fees and taxes required by law.</w:t>
      </w:r>
    </w:p>
    <w:p>
      <w:pPr>
        <w:spacing w:before="0" w:after="0" w:line="408" w:lineRule="exact"/>
        <w:ind w:left="0" w:right="0" w:firstLine="576"/>
        <w:jc w:val="left"/>
      </w:pPr>
      <w:r>
        <w:rPr/>
        <w:t xml:space="preserve">(2) A person who applies for a certificate of title shall pay a four dollar filing fee in addition to any other fees and taxes required by law.</w:t>
      </w:r>
    </w:p>
    <w:p>
      <w:pPr>
        <w:spacing w:before="0" w:after="0" w:line="408" w:lineRule="exact"/>
        <w:ind w:left="0" w:right="0" w:firstLine="576"/>
        <w:jc w:val="left"/>
      </w:pPr>
      <w:r>
        <w:rPr/>
        <w:t xml:space="preserve">(3) The filing fees established in this section must be distributed under RCW 46.68.400.</w:t>
      </w:r>
    </w:p>
    <w:p>
      <w:pPr>
        <w:spacing w:before="0" w:after="0" w:line="408" w:lineRule="exact"/>
        <w:ind w:left="0" w:right="0" w:firstLine="576"/>
        <w:jc w:val="left"/>
      </w:pPr>
      <w:r>
        <w:rPr>
          <w:u w:val="single"/>
        </w:rPr>
        <w:t xml:space="preserve">(4) The filing fees provided in subsections (1) and (2) of this section may be paid for a two-year registration period, as defined in RCW 46.16A.010, and must be doubled appropriately to cover the cost of that twenty-four month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2010 c 161 s 502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twenty-five cent license plate technology fee </w:t>
      </w:r>
      <w:r>
        <w:rPr>
          <w:u w:val="single"/>
        </w:rPr>
        <w:t xml:space="preserve">for a vehicle subject to a registration year, as defined in RCW 46.16A.010, or a fifty cent license plate technology fee for a vehicle subject to a two</w:t>
      </w:r>
      <w:r>
        <w:rPr>
          <w:u w:val="single"/>
        </w:rPr>
        <w:noBreakHyphen/>
      </w:r>
      <w:r>
        <w:rPr>
          <w:u w:val="single"/>
        </w:rPr>
        <w:t xml:space="preserve">year registration period, as defined in RCW 46.16A.010,</w:t>
      </w:r>
      <w:r>
        <w:rPr/>
        <w:t xml:space="preserv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2010 c 161 s 503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fifty cent license service fee </w:t>
      </w:r>
      <w:r>
        <w:rPr>
          <w:u w:val="single"/>
        </w:rPr>
        <w:t xml:space="preserve">for a vehicle subject to a registration year, as defined in RCW 46.16A.010, or a one dollar license service fee for a vehicle subject to a two</w:t>
      </w:r>
      <w:r>
        <w:rPr>
          <w:u w:val="single"/>
        </w:rPr>
        <w:noBreakHyphen/>
      </w:r>
      <w:r>
        <w:rPr>
          <w:u w:val="single"/>
        </w:rPr>
        <w:t xml:space="preserve">year registration period, as defined in RCW 46.16A.010,</w:t>
      </w:r>
      <w:r>
        <w:rPr/>
        <w:t xml:space="preserv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Five dollars for a registration renewal, issuing a transit permit,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0" w:after="0" w:line="408" w:lineRule="exact"/>
        <w:ind w:left="0" w:right="0" w:firstLine="576"/>
        <w:jc w:val="left"/>
      </w:pPr>
      <w:r>
        <w:rPr>
          <w:u w:val="single"/>
        </w:rPr>
        <w:t xml:space="preserve">(3) Service fees provided in subsection (1) of this section may be paid for a two-year registration period, as defined in RCW 46.16A.010, and must be doubled appropriately to cover the cost of that twenty-four month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210</w:t>
      </w:r>
      <w:r>
        <w:rPr/>
        <w:t xml:space="preserve"> and 2013 c 329 s 6 are each amended to read as follows:</w:t>
      </w:r>
    </w:p>
    <w:p>
      <w:pPr>
        <w:spacing w:before="0" w:after="0" w:line="408" w:lineRule="exact"/>
        <w:ind w:left="0" w:right="0" w:firstLine="576"/>
        <w:jc w:val="left"/>
      </w:pPr>
      <w:r>
        <w:rPr>
          <w:u w:val="single"/>
        </w:rPr>
        <w:t xml:space="preserve">(1)</w:t>
      </w:r>
      <w:r>
        <w:rPr/>
        <w:t xml:space="preserve"> In addition to all fees and taxes required to be paid upon application for a vehicle registration under chapter 46.16A RCW, the holder of a personalized license plate shall pay an initial fee of fifty-two dollars and forty-two dollars for each renewal. The personalized license plate fee must be distributed as provided in RCW 46.68.435.</w:t>
      </w:r>
    </w:p>
    <w:p>
      <w:pPr>
        <w:spacing w:before="0" w:after="0" w:line="408" w:lineRule="exact"/>
        <w:ind w:left="0" w:right="0" w:firstLine="576"/>
        <w:jc w:val="left"/>
      </w:pPr>
      <w:r>
        <w:rPr>
          <w:u w:val="single"/>
        </w:rPr>
        <w:t xml:space="preserve">(2) Any holder of a personalized license plate who registers his or her vehicle for a two-year registration period as defined in RCW 46.16A.020 shall pay two times the appropriate fee amount listed in subsection (1) of this section to cover the cost of that twenty-four month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w:t>
      </w:r>
      <w:r>
        <w:rPr>
          <w:u w:val="single"/>
        </w:rPr>
        <w:t xml:space="preserve">annual</w:t>
      </w:r>
      <w:r>
        <w:rPr/>
        <w:t xml:space="preserve"> special license plate fee as listed in this section. </w:t>
      </w:r>
      <w:r>
        <w:rPr>
          <w:u w:val="single"/>
        </w:rPr>
        <w:t xml:space="preserve">Any holder of a special license plate who registers his or her vehicle for a two-year registration period as defined in RCW 46.16A.020 shall pay two times the appropriate fee amount listed in this section to cover the cost of that twenty-four month period.</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(m)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(n)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(o)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(q)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(s)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0" w:right="0" w:firstLine="0"/>
              <w:jc w:val="left"/>
            </w:pPr>
            <w:r>
              <w:rPr>
                <w:rFonts w:ascii="Times New Roman" w:hAnsi="Times New Roman"/>
                <w:sz w:val="16"/>
              </w:rPr>
              <w:t xml:space="preserve">(t)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(u)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(v)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(w)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(x)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rPr>
                <w:rFonts w:ascii="Times New Roman" w:hAnsi="Times New Roman"/>
                <w:sz w:val="16"/>
              </w:rPr>
              <w:t xml:space="preserve">(y)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(z)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(aa)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(bb)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(cc)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(dd)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(ff)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(gg)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(hh)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(ii)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(jj)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305</w:t>
      </w:r>
      <w:r>
        <w:rPr/>
        <w:t xml:space="preserve"> and 2010 c 161 s 522 are each amended to read as follows:</w:t>
      </w:r>
    </w:p>
    <w:p>
      <w:pPr>
        <w:spacing w:before="0" w:after="0" w:line="408" w:lineRule="exact"/>
        <w:ind w:left="0" w:right="0" w:firstLine="576"/>
        <w:jc w:val="left"/>
      </w:pPr>
      <w:r>
        <w:rPr/>
        <w:t xml:space="preserve">Before accepting an application for a vehicle registration for a boat trailer, the department, county auditor or other agent, or subagent appointed by the director shall require the applicant to pay a three dollar aquatic weed fee </w:t>
      </w:r>
      <w:r>
        <w:rPr>
          <w:u w:val="single"/>
        </w:rPr>
        <w:t xml:space="preserve">for a boat trailer subject to a registration year, as defined in RCW 46.16A.010, or a six dollar aquatic weed fee for a boat trailer subject to a two</w:t>
      </w:r>
      <w:r>
        <w:rPr>
          <w:u w:val="single"/>
        </w:rPr>
        <w:noBreakHyphen/>
      </w:r>
      <w:r>
        <w:rPr>
          <w:u w:val="single"/>
        </w:rPr>
        <w:t xml:space="preserve">year registration period, as defined in RCW 46.16A.010,</w:t>
      </w:r>
      <w:r>
        <w:rPr/>
        <w:t xml:space="preserve"> in addition to any other fees and taxes required by law. The </w:t>
      </w:r>
      <w:r>
        <w:t>((</w:t>
      </w:r>
      <w:r>
        <w:rPr>
          <w:strike/>
        </w:rPr>
        <w:t xml:space="preserve">three dollar</w:t>
      </w:r>
      <w:r>
        <w:t>))</w:t>
      </w:r>
      <w:r>
        <w:rPr/>
        <w:t xml:space="preserve"> </w:t>
      </w:r>
      <w:r>
        <w:rPr>
          <w:u w:val="single"/>
        </w:rPr>
        <w:t xml:space="preserve">aquatic weed</w:t>
      </w:r>
      <w:r>
        <w:rPr/>
        <w:t xml:space="preserve"> fee must be deposited in the freshwater aquatic weeds account created in RCW 43.21A.650.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one hundred dollar fee </w:t>
      </w:r>
      <w:r>
        <w:rPr>
          <w:u w:val="single"/>
        </w:rPr>
        <w:t xml:space="preserve">for an electric vehicle subject to a registration year, as defined in RCW 46.16A.010, or a two hundred dollar fee for an electric vehicle subject to a two-year registration period, as defined in RCW 46.16A.010,</w:t>
      </w:r>
      <w:r>
        <w:rPr/>
        <w:t xml:space="preserve"> in addition to any other fees and taxes required by law. The </w:t>
      </w:r>
      <w:r>
        <w:t>((</w:t>
      </w:r>
      <w:r>
        <w:rPr>
          <w:strike/>
        </w:rPr>
        <w:t xml:space="preserve">one hundred dollar</w:t>
      </w:r>
      <w:r>
        <w:t>))</w:t>
      </w:r>
      <w:r>
        <w:rPr/>
        <w:t xml:space="preserve"> fee is due only at the time of annual </w:t>
      </w:r>
      <w:r>
        <w:rPr>
          <w:u w:val="single"/>
        </w:rPr>
        <w:t xml:space="preserve">or biennial</w:t>
      </w:r>
      <w:r>
        <w:rPr/>
        <w:t xml:space="preserve">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 </w:t>
      </w:r>
      <w:r>
        <w:rPr>
          <w:u w:val="single"/>
        </w:rPr>
        <w:t xml:space="preserve">for an electric vehicle subject to a registration year, as defined in RCW 46.16A.010, or a one hundred dollar fee for an electric vehicle subject to a two-year registration period, as defined in RCW 46.16A.010</w:t>
      </w:r>
      <w:r>
        <w:rPr/>
        <w:t xml:space="preserv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This section applies to annual </w:t>
      </w:r>
      <w:r>
        <w:rPr>
          <w:u w:val="single"/>
        </w:rPr>
        <w:t xml:space="preserve">or biennial</w:t>
      </w:r>
      <w:r>
        <w:rPr/>
        <w:t xml:space="preserve"> vehicle registration renewals until the effective date of enacted legislation that imposes a vehicle miles traveled fee or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Auto stage,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Pr>
          <w:p>
            <w:pPr>
              <w:spacing w:before="0" w:after="0" w:line="408" w:lineRule="exact"/>
              <w:ind w:left="0" w:right="0" w:firstLine="0"/>
              <w:jc w:val="center"/>
            </w:pPr>
            <w:r>
              <w:rPr>
                <w:rFonts w:ascii="Times New Roman" w:hAnsi="Times New Roman"/>
                <w:sz w:val="16"/>
              </w:rPr>
              <w:t xml:space="preserve">$ 4.90</w:t>
            </w:r>
          </w:p>
        </w:tc>
        <w:tc>
          <w:tcPr>
            <w:tcW w:w="880" w:type="dxa"/>
            <w:vAlign w:val="top"/>
          </w:tcPr>
          <w:p>
            <w:pPr>
              <w:spacing w:before="0" w:after="0" w:line="408" w:lineRule="exact"/>
              <w:ind w:left="0" w:right="0" w:firstLine="0"/>
              <w:jc w:val="center"/>
            </w:pPr>
            <w:r>
              <w:rPr>
                <w:rFonts w:ascii="Times New Roman" w:hAnsi="Times New Roman"/>
                <w:sz w:val="16"/>
              </w:rPr>
              <w:t xml:space="preserve">$ 3.50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$ 34.00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For hire vehicle,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 Mobile home (if registered)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(f) Moped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Private use single-axle  trailer</w:t>
            </w:r>
          </w:p>
        </w:tc>
        <w:tc>
          <w:tcPr>
            <w:tcW w:w="740" w:type="dxa"/>
            <w:vAlign w:val="top"/>
          </w:tcPr>
          <w:p>
            <w:pPr>
              <w:spacing w:before="0" w:after="0" w:line="408" w:lineRule="exact"/>
              <w:ind w:left="0" w:right="0" w:firstLine="0"/>
              <w:jc w:val="center"/>
            </w:pPr>
            <w:r>
              <w:rPr>
                <w:rFonts w:ascii="Times New Roman" w:hAnsi="Times New Roman"/>
                <w:sz w:val="16"/>
              </w:rPr>
              <w:t xml:space="preserve">$ 15.00</w:t>
            </w:r>
          </w:p>
        </w:tc>
        <w:tc>
          <w:tcPr>
            <w:tcW w:w="880" w:type="dxa"/>
            <w:vAlign w:val="top"/>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Pr>
          <w:p>
            <w:pPr>
              <w:spacing w:before="0" w:after="0" w:line="408" w:lineRule="exact"/>
              <w:ind w:left="0" w:right="0" w:firstLine="0"/>
              <w:jc w:val="center"/>
            </w:pPr>
            <w:r>
              <w:rPr>
                <w:rFonts w:ascii="Times New Roman" w:hAnsi="Times New Roman"/>
                <w:sz w:val="16"/>
              </w:rPr>
              <w:t xml:space="preserve">$ 50.00</w:t>
            </w:r>
          </w:p>
        </w:tc>
        <w:tc>
          <w:tcPr>
            <w:tcW w:w="880" w:type="dxa"/>
            <w:vAlign w:val="top"/>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Trailer, over 2000 pounds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Wheeled all-terrain vehicle,  on-road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Wheeled all-terrain vehicle,  off-road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The vehicle license fees required in subsection (1) of this section may be doubled and paid biennially under a two-year registration period as defined in RCW 46.16A.010.</w:t>
      </w:r>
    </w:p>
    <w:p>
      <w:pPr>
        <w:spacing w:before="0" w:after="0" w:line="408" w:lineRule="exact"/>
        <w:ind w:left="0" w:right="0" w:firstLine="576"/>
        <w:jc w:val="left"/>
      </w:pPr>
      <w:r>
        <w:rPr>
          <w:u w:val="single"/>
        </w:rPr>
        <w:t xml:space="preserve">(3)</w:t>
      </w:r>
      <w:r>
        <w:rPr/>
        <w:t xml:space="preserve">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c>
          <w:tcPr>
            <w:tcW w:w="2180" w:type="dxa"/>
            <w:vAlign w:val="top"/>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c>
          <w:tcPr>
            <w:tcW w:w="2180" w:type="dxa"/>
            <w:vAlign w:val="top"/>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$ 53.00</w:t>
            </w:r>
          </w:p>
        </w:tc>
        <w:tc>
          <w:tcPr>
            <w:tcW w:w="1340" w:type="dxa"/>
            <w:vAlign w:val="top"/>
          </w:tcPr>
          <w:p>
            <w:pPr>
              <w:spacing w:before="0" w:after="0" w:line="408" w:lineRule="exact"/>
              <w:ind w:left="0" w:right="0" w:firstLine="0"/>
              <w:jc w:val="center"/>
            </w:pPr>
            <w:r>
              <w:rPr>
                <w:rFonts w:ascii="Times New Roman" w:hAnsi="Times New Roman"/>
                <w:sz w:val="20"/>
              </w:rPr>
              <w:t xml:space="preserve">$ 53.00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$ 73.00</w:t>
            </w:r>
          </w:p>
        </w:tc>
        <w:tc>
          <w:tcPr>
            <w:tcW w:w="1340" w:type="dxa"/>
            <w:vAlign w:val="top"/>
          </w:tcPr>
          <w:p>
            <w:pPr>
              <w:spacing w:before="0" w:after="0" w:line="408" w:lineRule="exact"/>
              <w:ind w:left="0" w:right="0" w:firstLine="0"/>
              <w:jc w:val="center"/>
            </w:pPr>
            <w:r>
              <w:rPr>
                <w:rFonts w:ascii="Times New Roman" w:hAnsi="Times New Roman"/>
                <w:sz w:val="20"/>
              </w:rPr>
              <w:t xml:space="preserve">$ 73.00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(6) of this section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must be distributed under RCW 46.68.035.</w:t>
      </w:r>
    </w:p>
    <w:p>
      <w:pPr>
        <w:spacing w:before="0" w:after="0" w:line="408" w:lineRule="exact"/>
        <w:ind w:left="0" w:right="0" w:firstLine="576"/>
        <w:jc w:val="left"/>
      </w:pPr>
      <w:r>
        <w:rPr>
          <w:u w:val="single"/>
        </w:rPr>
        <w:t xml:space="preserve">(8) The license fees provided in subsections (1) and (7) of this section for vehicles that are twelve thousand pounds or less and subject to a two-year registration period, as defined in RCW 46.16A.010, are doubled and must be paid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w:t>
      </w:r>
      <w:r>
        <w:rPr>
          <w:u w:val="single"/>
        </w:rPr>
        <w:t xml:space="preserve">for a motor home subject to a registration year, as defined in RCW 46.16A.010, or a motor home vehicle weight fee of one hundred fifty dollars for a motor home subject to a two-year registration period, as defined in RCW 46.16A.010,</w:t>
      </w:r>
      <w:r>
        <w:rPr/>
        <w:t xml:space="preserve">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375</w:t>
      </w:r>
      <w:r>
        <w:rPr/>
        <w:t xml:space="preserve"> and 2010 c 161 s 534 are each amended to read as follows:</w:t>
      </w:r>
    </w:p>
    <w:p>
      <w:pPr>
        <w:spacing w:before="0" w:after="0" w:line="408" w:lineRule="exact"/>
        <w:ind w:left="0" w:right="0" w:firstLine="576"/>
        <w:jc w:val="left"/>
      </w:pPr>
      <w:r>
        <w:rPr/>
        <w:t xml:space="preserve">(1) Before accepting an application for registration for a recreational vehicle, the department, county auditor or other agent, or subagent appointed by the director shall require an applicant to pay a three dollar </w:t>
      </w:r>
      <w:r>
        <w:rPr>
          <w:u w:val="single"/>
        </w:rPr>
        <w:t xml:space="preserve">sanitary disposal</w:t>
      </w:r>
      <w:r>
        <w:rPr/>
        <w:t xml:space="preserve"> fee </w:t>
      </w:r>
      <w:r>
        <w:rPr>
          <w:u w:val="single"/>
        </w:rPr>
        <w:t xml:space="preserve">for a recreational vehicle subject to a registration year, as defined in RCW 46.16A.010, or a six dollar sanitary disposal fee for a recreational vehicle subject to a two-year registration period, as defined in RCW 46.16A.010,</w:t>
      </w:r>
      <w:r>
        <w:rPr/>
        <w:t xml:space="preserve"> in addition to any other fees and taxes required by law. The recreational vehicle sanitary disposal fee must be deposited in the RV account created in RCW 46.68.170.</w:t>
      </w:r>
    </w:p>
    <w:p>
      <w:pPr>
        <w:spacing w:before="0" w:after="0" w:line="408" w:lineRule="exact"/>
        <w:ind w:left="0" w:right="0" w:firstLine="576"/>
        <w:jc w:val="left"/>
      </w:pPr>
      <w:r>
        <w:rPr/>
        <w:t xml:space="preserve">(2) For the purposes of this section, "recreational vehicle" means a camper, motor home, or travel trailer.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w:t>
      </w:r>
      <w:r>
        <w:rPr>
          <w:u w:val="single"/>
        </w:rPr>
        <w:t xml:space="preserve">for a vehicle subject to a registration year, as defined in RCW 46.16A.010, and $47.20 of each initial or renewal vehicle license fee for a vehicle subject to a two-year registration period, as defined in RCW 46.16A.010,</w:t>
      </w:r>
      <w:r>
        <w:rPr/>
        <w:t xml:space="preserv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w:t>
      </w:r>
      <w:r>
        <w:rPr>
          <w:u w:val="single"/>
        </w:rPr>
        <w:t xml:space="preserve">for a vehicle subject to a registration year, as defined in RCW 46.16A.010, and $4.04 of each initial vehicle license fee for a vehicle subject to a two-year registration period, as defined in RCW 46.16A.010,</w:t>
      </w:r>
      <w:r>
        <w:rPr/>
        <w:t xml:space="preserve"> and $0.93 of each renewal vehicle license fee </w:t>
      </w:r>
      <w:r>
        <w:rPr>
          <w:u w:val="single"/>
        </w:rPr>
        <w:t xml:space="preserve">for a vehicle subject to a registration year, as defined in RCW 46.16A.010, and $1.86 of each renewal vehicle license fee for a vehicle subject to a two-year registration period, as defined in RCW 46.16A.010,</w:t>
      </w:r>
      <w:r>
        <w:rPr/>
        <w:t xml:space="preserv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060</w:t>
      </w:r>
      <w:r>
        <w:rPr/>
        <w:t xml:space="preserve"> and 2010 c 161 s 911 are each amended to read as follows:</w:t>
      </w:r>
    </w:p>
    <w:p>
      <w:pPr>
        <w:spacing w:before="0" w:after="0" w:line="408" w:lineRule="exact"/>
        <w:ind w:left="0" w:right="0" w:firstLine="576"/>
        <w:jc w:val="left"/>
      </w:pPr>
      <w:r>
        <w:rPr/>
        <w:t xml:space="preserve">(1) Any locally imposed excise tax:</w:t>
      </w:r>
    </w:p>
    <w:p>
      <w:pPr>
        <w:spacing w:before="0" w:after="0" w:line="408" w:lineRule="exact"/>
        <w:ind w:left="0" w:right="0" w:firstLine="576"/>
        <w:jc w:val="left"/>
      </w:pPr>
      <w:r>
        <w:rPr/>
        <w:t xml:space="preserve">(a) Is due at the time of registration of a vehicle;</w:t>
      </w:r>
    </w:p>
    <w:p>
      <w:pPr>
        <w:spacing w:before="0" w:after="0" w:line="408" w:lineRule="exact"/>
        <w:ind w:left="0" w:right="0" w:firstLine="576"/>
        <w:jc w:val="left"/>
      </w:pPr>
      <w:r>
        <w:rPr/>
        <w:t xml:space="preserve">(b) Must be paid in full before any registration certificate or license tab may be issued;</w:t>
      </w:r>
    </w:p>
    <w:p>
      <w:pPr>
        <w:spacing w:before="0" w:after="0" w:line="408" w:lineRule="exact"/>
        <w:ind w:left="0" w:right="0" w:firstLine="576"/>
        <w:jc w:val="left"/>
      </w:pPr>
      <w:r>
        <w:rPr/>
        <w:t xml:space="preserve">(c) Is in addition to any other vehicle license fees required by law;</w:t>
      </w:r>
    </w:p>
    <w:p>
      <w:pPr>
        <w:spacing w:before="0" w:after="0" w:line="408" w:lineRule="exact"/>
        <w:ind w:left="0" w:right="0" w:firstLine="576"/>
        <w:jc w:val="left"/>
      </w:pPr>
      <w:r>
        <w:rPr/>
        <w:t xml:space="preserve">(d) Must be collected by the department, county auditor or other agent, or subagent appointed by the director of licensing before issuing the registration certificate;</w:t>
      </w:r>
    </w:p>
    <w:p>
      <w:pPr>
        <w:spacing w:before="0" w:after="0" w:line="408" w:lineRule="exact"/>
        <w:ind w:left="0" w:right="0" w:firstLine="576"/>
        <w:jc w:val="left"/>
      </w:pPr>
      <w:r>
        <w:rPr/>
        <w:t xml:space="preserve">(e) Must be collected for each registration year </w:t>
      </w:r>
      <w:r>
        <w:rPr>
          <w:u w:val="single"/>
        </w:rPr>
        <w:t xml:space="preserve">or two</w:t>
      </w:r>
      <w:r>
        <w:rPr>
          <w:u w:val="single"/>
        </w:rPr>
        <w:noBreakHyphen/>
      </w:r>
      <w:r>
        <w:rPr>
          <w:u w:val="single"/>
        </w:rPr>
        <w:t xml:space="preserve">year registration period</w:t>
      </w:r>
      <w:r>
        <w:rPr/>
        <w:t xml:space="preserve">; and</w:t>
      </w:r>
    </w:p>
    <w:p>
      <w:pPr>
        <w:spacing w:before="0" w:after="0" w:line="408" w:lineRule="exact"/>
        <w:ind w:left="0" w:right="0" w:firstLine="576"/>
        <w:jc w:val="left"/>
      </w:pPr>
      <w:r>
        <w:rPr/>
        <w:t xml:space="preserve">(f) Must be levied for one full registration year </w:t>
      </w:r>
      <w:r>
        <w:rPr>
          <w:u w:val="single"/>
        </w:rPr>
        <w:t xml:space="preserve">or two</w:t>
      </w:r>
      <w:r>
        <w:rPr>
          <w:u w:val="single"/>
        </w:rPr>
        <w:noBreakHyphen/>
      </w:r>
      <w:r>
        <w:rPr>
          <w:u w:val="single"/>
        </w:rPr>
        <w:t xml:space="preserve">year registration period</w:t>
      </w:r>
      <w:r>
        <w:rPr/>
        <w:t xml:space="preserve"> beginning on the date of the calendar year designated by the department and ending on the same date of the next </w:t>
      </w:r>
      <w:r>
        <w:rPr>
          <w:u w:val="single"/>
        </w:rPr>
        <w:t xml:space="preserve">or second</w:t>
      </w:r>
      <w:r>
        <w:rPr/>
        <w:t xml:space="preserve"> succeeding calendar year. For vehicles registered under chapter 46.87 RCW, proportional registration, and for vehicle dealer plates issued under chapter 46.70 RCW, the registration year is the period provided in those chapters. However, the tax shall in no case be less than two dollars except for proportionally registered vehicles.</w:t>
      </w:r>
    </w:p>
    <w:p>
      <w:pPr>
        <w:spacing w:before="0" w:after="0" w:line="408" w:lineRule="exact"/>
        <w:ind w:left="0" w:right="0" w:firstLine="576"/>
        <w:jc w:val="left"/>
      </w:pPr>
      <w:r>
        <w:rPr/>
        <w:t xml:space="preserve">(2) A vehicle is deemed registered for the first time in this state when the vehicle was not previously registered by this state for the registration year </w:t>
      </w:r>
      <w:r>
        <w:rPr>
          <w:u w:val="single"/>
        </w:rPr>
        <w:t xml:space="preserve">or two</w:t>
      </w:r>
      <w:r>
        <w:rPr>
          <w:u w:val="single"/>
        </w:rPr>
        <w:noBreakHyphen/>
      </w:r>
      <w:r>
        <w:rPr>
          <w:u w:val="single"/>
        </w:rPr>
        <w:t xml:space="preserve">year registration period</w:t>
      </w:r>
      <w:r>
        <w:rPr/>
        <w:t xml:space="preserve"> immediately preceding the registration year </w:t>
      </w:r>
      <w:r>
        <w:rPr>
          <w:u w:val="single"/>
        </w:rPr>
        <w:t xml:space="preserve">or two</w:t>
      </w:r>
      <w:r>
        <w:rPr>
          <w:u w:val="single"/>
        </w:rPr>
        <w:noBreakHyphen/>
      </w:r>
      <w:r>
        <w:rPr>
          <w:u w:val="single"/>
        </w:rPr>
        <w:t xml:space="preserve">year registration period</w:t>
      </w:r>
      <w:r>
        <w:rPr/>
        <w:t xml:space="preserve"> in which the application for registration is made or when the vehicle has been registered in another jurisdiction subsequent to any prior registration in this state.</w:t>
      </w:r>
    </w:p>
    <w:p>
      <w:pPr>
        <w:spacing w:before="0" w:after="0" w:line="408" w:lineRule="exact"/>
        <w:ind w:left="0" w:right="0" w:firstLine="576"/>
        <w:jc w:val="left"/>
      </w:pPr>
      <w:r>
        <w:rPr/>
        <w:t xml:space="preserve">(3) An additional tax may not be imposed under this chapter on any vehicle when the certificate of title is being transferred if the tax has already been paid for the registration year </w:t>
      </w:r>
      <w:r>
        <w:rPr>
          <w:u w:val="single"/>
        </w:rPr>
        <w:t xml:space="preserve">or two</w:t>
      </w:r>
      <w:r>
        <w:rPr>
          <w:u w:val="single"/>
        </w:rPr>
        <w:noBreakHyphen/>
      </w:r>
      <w:r>
        <w:rPr>
          <w:u w:val="single"/>
        </w:rPr>
        <w:t xml:space="preserve">year registration period</w:t>
      </w:r>
      <w:r>
        <w:rPr/>
        <w:t xml:space="preserve"> or fraction of a registration year </w:t>
      </w:r>
      <w:r>
        <w:rPr>
          <w:u w:val="single"/>
        </w:rPr>
        <w:t xml:space="preserve">or two</w:t>
      </w:r>
      <w:r>
        <w:rPr>
          <w:u w:val="single"/>
        </w:rPr>
        <w:noBreakHyphen/>
      </w:r>
      <w:r>
        <w:rPr>
          <w:u w:val="single"/>
        </w:rPr>
        <w:t xml:space="preserve">year registration period</w:t>
      </w:r>
      <w:r>
        <w:rPr/>
        <w:t xml:space="preserve"> in which transfer of ownership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50</w:t>
      </w:r>
      <w:r>
        <w:rPr/>
        <w:t xml:space="preserve">.</w:t>
      </w:r>
      <w:r>
        <w:t xml:space="preserve">460</w:t>
      </w:r>
      <w:r>
        <w:rPr/>
        <w:t xml:space="preserve"> and 1979 c 123 s 3 are each amended to read as follows:</w:t>
      </w:r>
    </w:p>
    <w:p>
      <w:pPr>
        <w:spacing w:before="0" w:after="0" w:line="408" w:lineRule="exact"/>
        <w:ind w:left="0" w:right="0" w:firstLine="576"/>
        <w:jc w:val="left"/>
      </w:pPr>
      <w:r>
        <w:rPr/>
        <w:t xml:space="preserve">Prior to the end of any registration year </w:t>
      </w:r>
      <w:r>
        <w:rPr>
          <w:u w:val="single"/>
        </w:rPr>
        <w:t xml:space="preserve">or two-year registration period</w:t>
      </w:r>
      <w:r>
        <w:rPr/>
        <w:t xml:space="preserve"> of a vehicle, the director shall cause to be mailed to the owners of travel trailers or campers, of record, notice of the amount of tax payable during the succeeding registration year </w:t>
      </w:r>
      <w:r>
        <w:rPr>
          <w:u w:val="single"/>
        </w:rPr>
        <w:t xml:space="preserve">or two-year registration period</w:t>
      </w:r>
      <w:r>
        <w:rPr/>
        <w:t xml:space="preserve">. The notice shall contain a legal description of the travel trailer or camper, prominent notice of due dates, and such other information as may be required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2015 3rd sp.s. c 44 s 310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w:t>
      </w:r>
      <w:r>
        <w:rPr>
          <w:u w:val="single"/>
        </w:rPr>
        <w:t xml:space="preserve">for a vehicle subject to a registration year, as defined in RCW 46.16A.010, or two hundred dollars for a vehicle subject to a two-year registration period, as defined in RCW 46.16A.010,</w:t>
      </w:r>
      <w:r>
        <w:rPr/>
        <w:t xml:space="preserve">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w:t>
      </w:r>
      <w:r>
        <w:rPr>
          <w:u w:val="single"/>
        </w:rPr>
        <w:t xml:space="preserve">an annual fee</w:t>
      </w:r>
      <w:r>
        <w:rPr/>
        <w:t xml:space="preserve"> by a majority vote of the governing board of the district up to: (i) Twenty dollars of the vehicle fee authorized in subsection (1) of this section, (ii) forty dollars of the vehicle fee authorized in subsection (1) of this section if a twenty dollar vehicle fee has been imposed for at least twenty-four months, or (iii) fifty dollars of the vehicle fee authorized in subsection (1) of this section if a vehicle fee of forty dollars has been imposed for at least twenty-four months and a district has met the requirements of RCW 36.73.065(6). </w:t>
      </w:r>
      <w:r>
        <w:rPr>
          <w:u w:val="single"/>
        </w:rPr>
        <w:t xml:space="preserve">Annual vehicle fees imposed by a transportation benefit district may be subject to a two-year registration period, as defined in RCW 46.16A.010, and paid biennially.</w:t>
      </w:r>
    </w:p>
    <w:p>
      <w:pPr>
        <w:spacing w:before="0" w:after="0" w:line="408" w:lineRule="exact"/>
        <w:ind w:left="0" w:right="0" w:firstLine="576"/>
        <w:jc w:val="left"/>
      </w:pPr>
      <w:r>
        <w:rPr/>
        <w:t xml:space="preserve">If the district is countywide, the revenues of the fee must be distributed to each city within the district by interlocal agreement. The interlocal agreement is effective when approved by the district and sixty percent of the cities representing seventy-five percent of the population of the cities within the district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fifty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fifty dollars, the district shall provide a credit for the previously imposed fees so that the combined vehicle fee does not exceed fifty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Each year the department must submit, as part of its regular annual reporting to the legislature, a report on the number of one</w:t>
      </w:r>
      <w:r>
        <w:rPr/>
        <w:noBreakHyphen/>
      </w:r>
      <w:r>
        <w:rPr/>
        <w:t xml:space="preserve">year and two-year vehicle registrations as summarized by month.</w:t>
      </w:r>
    </w:p>
    <w:p>
      <w:pPr>
        <w:spacing w:before="0" w:after="0" w:line="408" w:lineRule="exact"/>
        <w:ind w:left="0" w:right="0" w:firstLine="576"/>
        <w:jc w:val="left"/>
      </w:pPr>
      <w:r>
        <w:rPr/>
        <w:t xml:space="preserve">(2) By January 1, 2021, the department must submit a report to the legislature on the implementation of two-year registration periods for vehicles and the department's performance measurements implemented for two-year registration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310</w:t>
      </w:r>
      <w:r>
        <w:rPr/>
        <w:t xml:space="preserve"> and 2010 c 161 s 1001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"Dealer" means a person, partnership, association, or corporation engaged in the business of selling vessels at wholesale or retail in this state.</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"Owner" means a person who has a lawful right to possession of a vessel by purchase, exchange, gift, lease, inheritance, or legal action whether or not the vessel is subject to a security interest, and means registered owner where the reference to owner may be construed as either to registered or legal owner.</w:t>
      </w:r>
    </w:p>
    <w:p>
      <w:pPr>
        <w:spacing w:before="0" w:after="0" w:line="408" w:lineRule="exact"/>
        <w:ind w:left="0" w:right="0" w:firstLine="576"/>
        <w:jc w:val="left"/>
      </w:pPr>
      <w:r>
        <w:rPr/>
        <w:t xml:space="preserve">(5) "Person" has the same meaning as in RCW 46.04.405.</w:t>
      </w:r>
    </w:p>
    <w:p>
      <w:pPr>
        <w:spacing w:before="0" w:after="0" w:line="408" w:lineRule="exact"/>
        <w:ind w:left="0" w:right="0" w:firstLine="576"/>
        <w:jc w:val="left"/>
      </w:pPr>
      <w:r>
        <w:rPr/>
        <w:t xml:space="preserve">(6) </w:t>
      </w:r>
      <w:r>
        <w:rPr>
          <w:u w:val="single"/>
        </w:rPr>
        <w:t xml:space="preserve">"Two-year registration period" means the effective period of a vessel registration issued by the department for a two-year period. A two-year registration period begins at 12:01 a.m. on the date of the calendar year designated by the department and ends at 12:00 a.m. the same day two years later unless otherwise specified.</w:t>
      </w:r>
    </w:p>
    <w:p>
      <w:pPr>
        <w:spacing w:before="0" w:after="0" w:line="408" w:lineRule="exact"/>
        <w:ind w:left="0" w:right="0" w:firstLine="576"/>
        <w:jc w:val="left"/>
      </w:pPr>
      <w:r>
        <w:rPr>
          <w:u w:val="single"/>
        </w:rPr>
        <w:t xml:space="preserve">(7)</w:t>
      </w:r>
      <w:r>
        <w:rPr/>
        <w:t xml:space="preserve"> "Vessel" means every watercraft used or capable of being used as a means of transportation on the water, other than a seaplane.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"Waters of this state" means any waters within the territorial limits of this state as described in 43 U.S.C. Sec. 1312.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2015 3rd sp.s. c 44 s 215 are each amended to read as follows:</w:t>
      </w:r>
    </w:p>
    <w:p>
      <w:pPr>
        <w:spacing w:before="0" w:after="0" w:line="408" w:lineRule="exact"/>
        <w:ind w:left="0" w:right="0" w:firstLine="576"/>
        <w:jc w:val="left"/>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spacing w:before="0" w:after="0" w:line="408" w:lineRule="exact"/>
        <w:ind w:left="0" w:right="0" w:firstLine="576"/>
        <w:jc w:val="left"/>
      </w:pPr>
      <w:r>
        <w:rPr/>
        <w:t xml:space="preserve">(a) The name and address of each owner of the vessel;</w:t>
      </w:r>
    </w:p>
    <w:p>
      <w:pPr>
        <w:spacing w:before="0" w:after="0" w:line="408" w:lineRule="exact"/>
        <w:ind w:left="0" w:right="0" w:firstLine="576"/>
        <w:jc w:val="left"/>
      </w:pPr>
      <w:r>
        <w:rPr/>
        <w:t xml:space="preserve">(b) Other information the department may require; and</w:t>
      </w:r>
    </w:p>
    <w:p>
      <w:pPr>
        <w:spacing w:before="0" w:after="0" w:line="408" w:lineRule="exact"/>
        <w:ind w:left="0" w:right="0" w:firstLine="576"/>
        <w:jc w:val="left"/>
      </w:pPr>
      <w:r>
        <w:rPr/>
        <w:t xml:space="preserve">(c) The signature of at least one owner.</w:t>
      </w:r>
    </w:p>
    <w:p>
      <w:pPr>
        <w:spacing w:before="0" w:after="0" w:line="408" w:lineRule="exact"/>
        <w:ind w:left="0" w:right="0" w:firstLine="576"/>
        <w:jc w:val="left"/>
      </w:pPr>
      <w:r>
        <w:rPr/>
        <w:t xml:space="preserve">(2) The application for vessel registration must be accompanied by the:</w:t>
      </w:r>
    </w:p>
    <w:p>
      <w:pPr>
        <w:spacing w:before="0" w:after="0" w:line="408" w:lineRule="exact"/>
        <w:ind w:left="0" w:right="0" w:firstLine="576"/>
        <w:jc w:val="left"/>
      </w:pPr>
      <w:r>
        <w:rPr/>
        <w:t xml:space="preserve">(a) Vessel registration fee required under RCW 88.02.640(1)(k);</w:t>
      </w:r>
    </w:p>
    <w:p>
      <w:pPr>
        <w:spacing w:before="0" w:after="0" w:line="408" w:lineRule="exact"/>
        <w:ind w:left="0" w:right="0" w:firstLine="576"/>
        <w:jc w:val="left"/>
      </w:pPr>
      <w:r>
        <w:rPr/>
        <w:t xml:space="preserve">(b) Derelict vessel and invasive species removal fee under RCW 88.02.640(1)(b) and derelict vessel removal surcharge required under RCW 88.02.640(1)(c);</w:t>
      </w:r>
    </w:p>
    <w:p>
      <w:pPr>
        <w:spacing w:before="0" w:after="0" w:line="408" w:lineRule="exact"/>
        <w:ind w:left="0" w:right="0" w:firstLine="576"/>
        <w:jc w:val="left"/>
      </w:pPr>
      <w:r>
        <w:rPr/>
        <w:t xml:space="preserve">(c) Filing fee required under RCW 88.02.640(1)(f);</w:t>
      </w:r>
    </w:p>
    <w:p>
      <w:pPr>
        <w:spacing w:before="0" w:after="0" w:line="408" w:lineRule="exact"/>
        <w:ind w:left="0" w:right="0" w:firstLine="576"/>
        <w:jc w:val="left"/>
      </w:pPr>
      <w:r>
        <w:rPr/>
        <w:t xml:space="preserve">(d) License plate technology fee required under RCW 88.02.640(1)(g);</w:t>
      </w:r>
    </w:p>
    <w:p>
      <w:pPr>
        <w:spacing w:before="0" w:after="0" w:line="408" w:lineRule="exact"/>
        <w:ind w:left="0" w:right="0" w:firstLine="576"/>
        <w:jc w:val="left"/>
      </w:pPr>
      <w:r>
        <w:rPr/>
        <w:t xml:space="preserve">(e) License service fee required under RCW 88.02.640(1)(h);</w:t>
      </w:r>
    </w:p>
    <w:p>
      <w:pPr>
        <w:spacing w:before="0" w:after="0" w:line="408" w:lineRule="exact"/>
        <w:ind w:left="0" w:right="0" w:firstLine="576"/>
        <w:jc w:val="left"/>
      </w:pPr>
      <w:r>
        <w:rPr/>
        <w:t xml:space="preserve">(f) Watercraft excise tax required under chapter 82.49 RCW; and</w:t>
      </w:r>
    </w:p>
    <w:p>
      <w:pPr>
        <w:spacing w:before="0" w:after="0" w:line="408" w:lineRule="exact"/>
        <w:ind w:left="0" w:right="0" w:firstLine="576"/>
        <w:jc w:val="left"/>
      </w:pPr>
      <w:r>
        <w:rPr/>
        <w:t xml:space="preserve">(g) Beginning January 1, 2016, service fee required under RCW 46.17.040.</w:t>
      </w:r>
    </w:p>
    <w:p>
      <w:pPr>
        <w:spacing w:before="0" w:after="0" w:line="408" w:lineRule="exact"/>
        <w:ind w:left="0" w:right="0" w:firstLine="576"/>
        <w:jc w:val="left"/>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w:t>
      </w:r>
      <w:r>
        <w:rPr>
          <w:u w:val="single"/>
        </w:rPr>
        <w:t xml:space="preserve">or two-year</w:t>
      </w:r>
      <w:r>
        <w:rPr/>
        <w:t xml:space="preserve"> registration requirements of this chapter.</w:t>
      </w:r>
    </w:p>
    <w:p>
      <w:pPr>
        <w:spacing w:before="0" w:after="0" w:line="408" w:lineRule="exact"/>
        <w:ind w:left="0" w:right="0" w:firstLine="576"/>
        <w:jc w:val="left"/>
      </w:pPr>
      <w:r>
        <w:rPr/>
        <w:t xml:space="preserve">(4) Vessel registrations and decals are valid for a period of </w:t>
      </w:r>
      <w:r>
        <w:rPr>
          <w:u w:val="single"/>
        </w:rPr>
        <w:t xml:space="preserve">either</w:t>
      </w:r>
      <w:r>
        <w:rPr/>
        <w:t xml:space="preserve"> one year </w:t>
      </w:r>
      <w:r>
        <w:rPr>
          <w:u w:val="single"/>
        </w:rPr>
        <w:t xml:space="preserve">or two years</w:t>
      </w:r>
      <w:r>
        <w:rPr/>
        <w:t xml:space="preserve">,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spacing w:before="0" w:after="0" w:line="408" w:lineRule="exact"/>
        <w:ind w:left="0" w:right="0" w:firstLine="576"/>
        <w:jc w:val="left"/>
      </w:pPr>
      <w:r>
        <w:rPr/>
        <w:t xml:space="preserve">(5) Vessel registrations are renewable every year </w:t>
      </w:r>
      <w:r>
        <w:rPr>
          <w:u w:val="single"/>
        </w:rPr>
        <w:t xml:space="preserve">or two years</w:t>
      </w:r>
      <w:r>
        <w:rPr/>
        <w:t xml:space="preserve"> in a manner prescribed by the department upon payment of the fees and taxes described in subsection (2) of this section. Upon renewing a vessel registration, the department shall issue a new decal to be affixed as prescribed by the department.</w:t>
      </w:r>
    </w:p>
    <w:p>
      <w:pPr>
        <w:spacing w:before="0" w:after="0" w:line="408" w:lineRule="exact"/>
        <w:ind w:left="0" w:right="0" w:firstLine="576"/>
        <w:jc w:val="left"/>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spacing w:before="0" w:after="0" w:line="408" w:lineRule="exact"/>
        <w:ind w:left="0" w:right="0" w:firstLine="576"/>
        <w:jc w:val="left"/>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88.02.640(1)(o).</w:t>
      </w:r>
    </w:p>
    <w:p>
      <w:pPr>
        <w:spacing w:before="0" w:after="0" w:line="408" w:lineRule="exact"/>
        <w:ind w:left="0" w:right="0" w:firstLine="576"/>
        <w:jc w:val="left"/>
      </w:pPr>
      <w:r>
        <w:rPr>
          <w:u w:val="single"/>
        </w:rPr>
        <w:t xml:space="preserve">(8) Taxes and fees required in subsection (2) of this section may be doubled and paid biennially under a two-year registration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2015 3rd sp.s. c 6 s 803,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w:t>
      </w:r>
      <w:r>
        <w:rPr>
          <w:u w:val="single"/>
        </w:rPr>
        <w:t xml:space="preserve">, or a derelict vessel removal surcharge of two dollars for a two-year registration period,</w:t>
      </w:r>
      <w:r>
        <w:rPr/>
        <w:t xml:space="preserve">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0" w:after="0" w:line="408" w:lineRule="exact"/>
        <w:ind w:left="0" w:right="0" w:firstLine="576"/>
        <w:jc w:val="left"/>
      </w:pPr>
      <w:r>
        <w:rPr>
          <w:u w:val="single"/>
        </w:rPr>
        <w:t xml:space="preserve">(9) The vessel fees and surcharges required in subsection (1) (b), (c), (f), (g), (h), (k), and (m) of this section may be doubled and paid biennially under a two-year registration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w:t>
      </w:r>
      <w:r>
        <w:rPr>
          <w:u w:val="single"/>
        </w:rPr>
        <w:t xml:space="preserve">, or a derelict vessel removal surcharge of two dollars for a two-year registration period,</w:t>
      </w:r>
      <w:r>
        <w:rPr/>
        <w:t xml:space="preserve">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0" w:after="0" w:line="408" w:lineRule="exact"/>
        <w:ind w:left="0" w:right="0" w:firstLine="576"/>
        <w:jc w:val="left"/>
      </w:pPr>
      <w:r>
        <w:rPr>
          <w:u w:val="single"/>
        </w:rPr>
        <w:t xml:space="preserve">(9) The vessel fees and surcharges required in subsection (1) (b), (c), (f), (g), (h), (k), and (m) of this section may be doubled and paid biennially under a two-year registration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010</w:t>
      </w:r>
      <w:r>
        <w:rPr/>
        <w:t xml:space="preserve"> and 2014 c 195 s 503 are each amended to read as follows:</w:t>
      </w:r>
    </w:p>
    <w:p>
      <w:pPr>
        <w:spacing w:before="0" w:after="0" w:line="408" w:lineRule="exact"/>
        <w:ind w:left="0" w:right="0" w:firstLine="576"/>
        <w:jc w:val="left"/>
      </w:pPr>
      <w:r>
        <w:rPr/>
        <w:t xml:space="preserve">(1) An excise tax is imposed for the privilege of using a vessel upon the waters of this state, except vessels exempt under RCW 82.49.020. The annual amount of the excise tax is one-half of one percent of fair market value, as determined under this chapter, or five dollars, whichever is greater. </w:t>
      </w:r>
      <w:r>
        <w:rPr>
          <w:u w:val="single"/>
        </w:rPr>
        <w:t xml:space="preserve">The annual amount of the excise tax may be doubled and paid biennially under a two-year registration period as defined in RCW 88.02.310.</w:t>
      </w:r>
      <w:r>
        <w:rPr/>
        <w:t xml:space="preserve"> Violation of this subsection is a misdemeanor.</w:t>
      </w:r>
    </w:p>
    <w:p>
      <w:pPr>
        <w:spacing w:before="0" w:after="0" w:line="408" w:lineRule="exact"/>
        <w:ind w:left="0" w:right="0" w:firstLine="576"/>
        <w:jc w:val="left"/>
      </w:pPr>
      <w:r>
        <w:rPr/>
        <w:t xml:space="preserve">(2) A person who is required under chapter 88.02 RCW to register a vessel in this state and who fails to register the vessel in this state or registers the vessel in another state or foreign country and avoids the Washington watercraft excise tax is guilty of a gross misdemeanor and is liable for such unpaid excise tax. The department of revenue may assess and collect the unpaid excise tax under chapter 82.32 RCW, including the penalty imposed in RCW 82.49.080 and penalties and interest provided in chapter 82.32 RCW.</w:t>
      </w:r>
    </w:p>
    <w:p>
      <w:pPr>
        <w:spacing w:before="0" w:after="0" w:line="408" w:lineRule="exact"/>
        <w:ind w:left="0" w:right="0" w:firstLine="576"/>
        <w:jc w:val="left"/>
      </w:pPr>
      <w:r>
        <w:rPr/>
        <w:t xml:space="preserve">(3) The excise tax upon a vessel registered for the first time in this state shall be imposed for a twelve-month period, including the month in which the vessel is registered, unless the director of licensing extends or diminishes vessel registration periods for the purpose of staggered renewal periods under RCW 88.02.560. A vessel is registered for the first time in this state when the vessel was not registered in this state for the immediately preceding registration year, or when the vessel was registered in another jurisdiction for the immediately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Each year the department must submit, as part of its regular annual reporting to the legislature, a report on the number of one</w:t>
      </w:r>
      <w:r>
        <w:rPr/>
        <w:noBreakHyphen/>
      </w:r>
      <w:r>
        <w:rPr/>
        <w:t xml:space="preserve">year and two-year vessel registrations as summarized by month.</w:t>
      </w:r>
    </w:p>
    <w:p>
      <w:pPr>
        <w:spacing w:before="0" w:after="0" w:line="408" w:lineRule="exact"/>
        <w:ind w:left="0" w:right="0" w:firstLine="576"/>
        <w:jc w:val="left"/>
      </w:pPr>
      <w:r>
        <w:rPr/>
        <w:t xml:space="preserve">(2) By January 1, 2021, the department must submit a report to the legislature on the implementation of two-year registration periods for vessels and the department's performance measurements implemented for two-year registration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25 of this act,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takes effect July 1, 2019.</w:t>
      </w:r>
    </w:p>
    <w:p/>
    <w:p>
      <w:pPr>
        <w:jc w:val="center"/>
      </w:pPr>
      <w:r>
        <w:rPr>
          <w:b/>
        </w:rPr>
        <w:t>--- END ---</w:t>
      </w:r>
    </w:p>
    <w:sectPr>
      <w:pgNumType w:start="1"/>
      <w:footerReference xmlns:r="http://schemas.openxmlformats.org/officeDocument/2006/relationships" r:id="R37f5663c94d44c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949471f9643f2" /><Relationship Type="http://schemas.openxmlformats.org/officeDocument/2006/relationships/footer" Target="/word/footer.xml" Id="R37f5663c94d44cbb" /></Relationships>
</file>