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80b34b2c274db2" /></Relationships>
</file>

<file path=word/document.xml><?xml version="1.0" encoding="utf-8"?>
<w:document xmlns:w="http://schemas.openxmlformats.org/wordprocessingml/2006/main">
  <w:body>
    <w:p>
      <w:r>
        <w:t>S-1171.3</w:t>
      </w:r>
    </w:p>
    <w:p>
      <w:pPr>
        <w:jc w:val="center"/>
      </w:pPr>
      <w:r>
        <w:t>_______________________________________________</w:t>
      </w:r>
    </w:p>
    <w:p/>
    <w:p>
      <w:pPr>
        <w:jc w:val="center"/>
      </w:pPr>
      <w:r>
        <w:rPr>
          <w:b/>
        </w:rPr>
        <w:t>SUBSTITUTE SENATE BILL 5131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Commerce, Labor &amp; Sports (originally sponsored by Senators Rivers and Conway; by request of Liquor and Cannabis Board)</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marijuana with respect to privileges for research licenses, local authority notifications, the retail licensing merit-based application process, processor wholesale events, certain transfers of plants and seeds, licensing agreements and contracts, residency requirements, and jurisdictional requirements; amending RCW 69.50.325, 69.50.331, 69.50.372, 66.08.100, 69.50.366, 69.50.382, and 69.51A.250; reenacting and amending RCW 42.56.270 and 69.50.101; adding a new section to chapter 69.50 RCW; adding a new section to chapter 69.51A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2016 c 170 s 1 are each amended to read as follows:</w:t>
      </w:r>
    </w:p>
    <w:p>
      <w:pPr>
        <w:spacing w:before="0" w:after="0" w:line="408" w:lineRule="exact"/>
        <w:ind w:left="0" w:right="0" w:firstLine="576"/>
        <w:jc w:val="left"/>
      </w:pPr>
      <w:r>
        <w:rPr/>
        <w:t xml:space="preserve">(1) There shall be a marijuana producer's license </w:t>
      </w:r>
      <w:r>
        <w:rPr>
          <w:u w:val="single"/>
        </w:rPr>
        <w:t xml:space="preserve">regulated by the state liquor and cannabis board and subject to annual renewal. The licensee is authorized</w:t>
      </w:r>
      <w:r>
        <w:rPr/>
        <w:t xml:space="preserve"> to produce</w:t>
      </w:r>
      <w:r>
        <w:rPr>
          <w:u w:val="single"/>
        </w:rPr>
        <w:t xml:space="preserve">: (a) M</w:t>
      </w:r>
      <w:r>
        <w:rPr/>
        <w:t xml:space="preserve">arijuana for sale at wholesale to marijuana processors and other marijuana producers </w:t>
      </w:r>
      <w:r>
        <w:t>((</w:t>
      </w:r>
      <w:r>
        <w:rPr>
          <w:strike/>
        </w:rPr>
        <w:t xml:space="preserve">and to produce marijuana</w:t>
      </w:r>
      <w:r>
        <w:t>))</w:t>
      </w:r>
      <w:r>
        <w:rPr>
          <w:u w:val="single"/>
        </w:rPr>
        <w:t xml:space="preserve">; (b) immature</w:t>
      </w:r>
      <w:r>
        <w:rPr/>
        <w:t xml:space="preserve"> plants </w:t>
      </w:r>
      <w:r>
        <w:rPr>
          <w:u w:val="single"/>
        </w:rPr>
        <w:t xml:space="preserve">or clones and seeds</w:t>
      </w:r>
      <w:r>
        <w:rPr/>
        <w:t xml:space="preserve"> for sale to cooperatives as described under RCW 69.51A.250</w:t>
      </w:r>
      <w:r>
        <w:t>((</w:t>
      </w:r>
      <w:r>
        <w:rPr>
          <w:strike/>
        </w:rPr>
        <w:t xml:space="preserve">, regulated by the state liquor and cannabis board and subject to annual renewal</w:t>
      </w:r>
      <w:r>
        <w:t>))</w:t>
      </w:r>
      <w:r>
        <w:rPr>
          <w:u w:val="single"/>
        </w:rPr>
        <w:t xml:space="preserve">; and (c) immature plants or clones and seeds for sale to qualifying patients and designated providers as described under section 11 of this act</w:t>
      </w:r>
      <w:r>
        <w:rPr/>
        <w:t xml:space="preserve">.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w:t>
      </w:r>
      <w:r>
        <w:t>((</w:t>
      </w:r>
      <w:r>
        <w:rPr>
          <w:strike/>
        </w:rPr>
        <w:t xml:space="preserve">, package, and label</w:t>
      </w:r>
      <w:r>
        <w:t>))</w:t>
      </w:r>
      <w:r>
        <w:rPr/>
        <w:t xml:space="preserve"> marijuana concentrates, useable marijuana, and marijuana-infused products for sale at wholesale to marijuana processors and </w:t>
      </w:r>
      <w:r>
        <w:rPr>
          <w:u w:val="single"/>
        </w:rPr>
        <w:t xml:space="preserve">process, package, and label marijuana concentrates, useable marijuana, and marijuana-infused products for wholesale to</w:t>
      </w:r>
      <w:r>
        <w:rPr/>
        <w:t xml:space="preserve">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2015 2nd sp.s. c 4 s 301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state liquor and cannabis board must conduct a comprehensive, fair, and impartial evaluation of the applications timely received.</w:t>
      </w:r>
    </w:p>
    <w:p>
      <w:pPr>
        <w:spacing w:before="0" w:after="0" w:line="408" w:lineRule="exact"/>
        <w:ind w:left="0" w:right="0" w:firstLine="576"/>
        <w:jc w:val="left"/>
      </w:pPr>
      <w:r>
        <w:rPr/>
        <w:t xml:space="preserve">(a) </w:t>
      </w:r>
      <w:r>
        <w:t>((</w:t>
      </w:r>
      <w:r>
        <w:rPr>
          <w:strike/>
        </w:rPr>
        <w:t xml:space="preserve">The state liquor and cannabis board must develop a competitive, merit-based application process that includes, at a minimum, the opportunity for an applicant to demonstrate experience and qualifications in the marijuana industry. The state liquor and cannabis board must give preference between competing applications in the licensing process to applicants that have the following experience and qualifications, in the following order of priority:</w:t>
      </w:r>
    </w:p>
    <w:p>
      <w:pPr>
        <w:spacing w:before="0" w:after="0" w:line="408" w:lineRule="exact"/>
        <w:ind w:left="0" w:right="0" w:firstLine="576"/>
        <w:jc w:val="left"/>
      </w:pPr>
      <w:r>
        <w:rPr>
          <w:strike/>
        </w:rPr>
        <w:t xml:space="preserve">(i) First priority is given to applicants who:</w:t>
      </w:r>
    </w:p>
    <w:p>
      <w:pPr>
        <w:spacing w:before="0" w:after="0" w:line="408" w:lineRule="exact"/>
        <w:ind w:left="0" w:right="0" w:firstLine="576"/>
        <w:jc w:val="left"/>
      </w:pPr>
      <w:r>
        <w:rPr>
          <w:strike/>
        </w:rPr>
        <w:t xml:space="preserve">(A) Applied to the state liquor and cannabis board for a marijuana retailer license prior to July 1, 2014;</w:t>
      </w:r>
    </w:p>
    <w:p>
      <w:pPr>
        <w:spacing w:before="0" w:after="0" w:line="408" w:lineRule="exact"/>
        <w:ind w:left="0" w:right="0" w:firstLine="576"/>
        <w:jc w:val="left"/>
      </w:pPr>
      <w:r>
        <w:rPr>
          <w:strike/>
        </w:rPr>
        <w:t xml:space="preserve">(B) Operated or were employed by a collective garden before January 1, 2013;</w:t>
      </w:r>
    </w:p>
    <w:p>
      <w:pPr>
        <w:spacing w:before="0" w:after="0" w:line="408" w:lineRule="exact"/>
        <w:ind w:left="0" w:right="0" w:firstLine="576"/>
        <w:jc w:val="left"/>
      </w:pPr>
      <w:r>
        <w:rPr>
          <w:strike/>
        </w:rPr>
        <w:t xml:space="preserve">(C) Have maintained a state business license and a municipal business license, as applicable in the relevant jurisdiction; and</w:t>
      </w:r>
    </w:p>
    <w:p>
      <w:pPr>
        <w:spacing w:before="0" w:after="0" w:line="408" w:lineRule="exact"/>
        <w:ind w:left="0" w:right="0" w:firstLine="576"/>
        <w:jc w:val="left"/>
      </w:pPr>
      <w:r>
        <w:rPr>
          <w:strike/>
        </w:rPr>
        <w:t xml:space="preserve">(D) Have had a history of paying all applicable state taxes and fees;</w:t>
      </w:r>
    </w:p>
    <w:p>
      <w:pPr>
        <w:spacing w:before="0" w:after="0" w:line="408" w:lineRule="exact"/>
        <w:ind w:left="0" w:right="0" w:firstLine="576"/>
        <w:jc w:val="left"/>
      </w:pPr>
      <w:r>
        <w:rPr>
          <w:strike/>
        </w:rPr>
        <w:t xml:space="preserve">(ii) Second priority must be given to applicants who:</w:t>
      </w:r>
    </w:p>
    <w:p>
      <w:pPr>
        <w:spacing w:before="0" w:after="0" w:line="408" w:lineRule="exact"/>
        <w:ind w:left="0" w:right="0" w:firstLine="576"/>
        <w:jc w:val="left"/>
      </w:pPr>
      <w:r>
        <w:rPr>
          <w:strike/>
        </w:rPr>
        <w:t xml:space="preserve">(A) Operated or were employed by a collective garden before January 1, 2013;</w:t>
      </w:r>
    </w:p>
    <w:p>
      <w:pPr>
        <w:spacing w:before="0" w:after="0" w:line="408" w:lineRule="exact"/>
        <w:ind w:left="0" w:right="0" w:firstLine="576"/>
        <w:jc w:val="left"/>
      </w:pPr>
      <w:r>
        <w:rPr>
          <w:strike/>
        </w:rPr>
        <w:t xml:space="preserve">(B) Have maintained a state business license and a municipal business license, as applicable in the relevant jurisdiction; and</w:t>
      </w:r>
    </w:p>
    <w:p>
      <w:pPr>
        <w:spacing w:before="0" w:after="0" w:line="408" w:lineRule="exact"/>
        <w:ind w:left="0" w:right="0" w:firstLine="576"/>
        <w:jc w:val="left"/>
      </w:pPr>
      <w:r>
        <w:rPr>
          <w:strike/>
        </w:rPr>
        <w:t xml:space="preserve">(C) Have had a history of paying all applicable state taxes and fees; and</w:t>
      </w:r>
    </w:p>
    <w:p>
      <w:pPr>
        <w:spacing w:before="0" w:after="0" w:line="408" w:lineRule="exact"/>
        <w:ind w:left="0" w:right="0" w:firstLine="576"/>
        <w:jc w:val="left"/>
      </w:pPr>
      <w:r>
        <w:rPr>
          <w:strike/>
        </w:rPr>
        <w:t xml:space="preserve">(iii) Third priority must be given to all other applicants who do not have the experience and qualifications identified in (a)(i) and (ii) of this subsection.</w:t>
      </w:r>
    </w:p>
    <w:p>
      <w:pPr>
        <w:spacing w:before="0" w:after="0" w:line="408" w:lineRule="exact"/>
        <w:ind w:left="0" w:right="0" w:firstLine="576"/>
        <w:jc w:val="left"/>
      </w:pPr>
      <w:r>
        <w:rPr>
          <w:strike/>
        </w:rPr>
        <w:t xml:space="preserve">(b)</w:t>
      </w:r>
      <w:r>
        <w:t>))</w:t>
      </w:r>
      <w:r>
        <w:rPr/>
        <w:t xml:space="preserve"> The state liquor and cannabis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and cannabis board may consider any prior criminal conduct of the applicant including an administrative violation history record with the state liquor and cannabis board and a criminal history record information check. The state liquor and cannabis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 The provisions of RCW 9.95.240 and of chapter 9.96A RCW do not apply to these cases. Subject to the provisions of this section, the state liquor and cannabis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state liquor and cannabis board to any staff member the board designates in writing. Conditions for granting this authority must be adopted by rule.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w:t>
      </w:r>
      <w:r>
        <w:t>((</w:t>
      </w:r>
      <w:r>
        <w:rPr>
          <w:strike/>
        </w:rPr>
        <w:t xml:space="preserve">partnership, employee cooperative, association, nonprofit corporation, or corporation</w:t>
      </w:r>
      <w:r>
        <w:t>))</w:t>
      </w:r>
      <w:r>
        <w:rPr/>
        <w:t xml:space="preserve"> </w:t>
      </w:r>
      <w:r>
        <w:rPr>
          <w:u w:val="single"/>
        </w:rPr>
        <w:t xml:space="preserve">business entity or nonprofit entity,</w:t>
      </w:r>
      <w:r>
        <w:rPr/>
        <w:t xml:space="preserve"> unless formed under the laws of this state</w:t>
      </w:r>
      <w:r>
        <w:t>((</w:t>
      </w:r>
      <w:r>
        <w:rPr>
          <w:strike/>
        </w:rPr>
        <w:t xml:space="preserve">, and unless all of the members thereof are qualified to obtain a license as provided in this section</w:t>
      </w:r>
      <w:r>
        <w:t>))</w:t>
      </w:r>
      <w:r>
        <w:rPr/>
        <w:t xml:space="preserve"> </w:t>
      </w:r>
      <w:r>
        <w:rPr>
          <w:u w:val="single"/>
        </w:rPr>
        <w:t xml:space="preserve">or holding a certificate of registration under chapter 23.95 RCW, and provided that:</w:t>
      </w:r>
    </w:p>
    <w:p>
      <w:pPr>
        <w:spacing w:before="0" w:after="0" w:line="408" w:lineRule="exact"/>
        <w:ind w:left="0" w:right="0" w:firstLine="576"/>
        <w:jc w:val="left"/>
      </w:pPr>
      <w:r>
        <w:rPr>
          <w:u w:val="single"/>
        </w:rPr>
        <w:t xml:space="preserve">(A) More than fifty percent of the interest in the entity is held by one or more interest holders who lawfully reside in the state; and</w:t>
      </w:r>
    </w:p>
    <w:p>
      <w:pPr>
        <w:spacing w:before="0" w:after="0" w:line="408" w:lineRule="exact"/>
        <w:ind w:left="0" w:right="0" w:firstLine="576"/>
        <w:jc w:val="left"/>
      </w:pPr>
      <w:r>
        <w:rPr>
          <w:u w:val="single"/>
        </w:rPr>
        <w:t xml:space="preserve">(B) All interest holders who are not state residents are resident citizens of the United States</w:t>
      </w:r>
      <w:r>
        <w:rPr/>
        <w:t xml:space="preserve">;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u w:val="single"/>
        </w:rPr>
        <w:t xml:space="preserve">(c) The state liquor and cannabis board has discretionary authority to deny a license or license renewal to an entity if the state liquor and cannabis board is unable to investigate a nonresident interest holder in the entity in accordance with the investigatory standards applicable to the investigation of a state resident.</w:t>
      </w:r>
    </w:p>
    <w:p>
      <w:pPr>
        <w:spacing w:before="0" w:after="0" w:line="408" w:lineRule="exact"/>
        <w:ind w:left="0" w:right="0" w:firstLine="576"/>
        <w:jc w:val="left"/>
      </w:pPr>
      <w:r>
        <w:rPr/>
        <w:t xml:space="preserve">(2)(a) The state liquor and cannabis board may, in its discretion, subject to the provisions of RCW 69.50.334,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state liquor and cannabis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state liquor and cannabis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and cannabis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and cannabis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and cannabis board or a subpoena issued by the state liquor and cannabis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state liquor and cannabis board. Where the license has been suspended only, the state liquor and cannabis board must return the license to the licensee at the expiration or termination of the period of suspension. The state liquor and cannabis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state liquor and cannabis board to implement and enforce this chapter. All conditions and restrictions imposed by the state liquor and cannabis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state liquor and cannabis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r>
        <w:rPr>
          <w:u w:val="single"/>
        </w:rPr>
        <w:t xml:space="preserve">, or to the tribal government if the application is for a license within Indian country under the jurisdiction of a federally recognized Indian tribe, or to the port authority if the application for a license is located on property owned by a port authority</w:t>
      </w:r>
      <w:r>
        <w:rPr/>
        <w:t xml:space="preserve">.</w:t>
      </w:r>
    </w:p>
    <w:p>
      <w:pPr>
        <w:spacing w:before="0" w:after="0" w:line="408" w:lineRule="exact"/>
        <w:ind w:left="0" w:right="0" w:firstLine="576"/>
        <w:jc w:val="left"/>
      </w:pPr>
      <w:r>
        <w:rPr/>
        <w:t xml:space="preserve">(b) The incorporated city or town through the official or employee selected by it, </w:t>
      </w:r>
      <w:r>
        <w:t>((</w:t>
      </w:r>
      <w:r>
        <w:rPr>
          <w:strike/>
        </w:rPr>
        <w:t xml:space="preserve">or</w:t>
      </w:r>
      <w:r>
        <w:t>))</w:t>
      </w:r>
      <w:r>
        <w:rPr/>
        <w:t xml:space="preserve"> the county legislative authority or the official or employee selected by it, </w:t>
      </w:r>
      <w:r>
        <w:rPr>
          <w:u w:val="single"/>
        </w:rPr>
        <w:t xml:space="preserve">the tribal government, or port authority</w:t>
      </w:r>
      <w:r>
        <w:rPr/>
        <w:t xml:space="preserve"> has the right to file with the state liquor and cannabis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and cannabis board may extend the time period for submitting written objections </w:t>
      </w:r>
      <w:r>
        <w:rPr>
          <w:u w:val="single"/>
        </w:rPr>
        <w:t xml:space="preserve">upon request from the authority notified by the state liquor and cannabis board</w:t>
      </w:r>
      <w:r>
        <w:rPr/>
        <w:t xml:space="preserve">.</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state liquor and cannabis board may in its discretion hold, a hearing subject to the applicable provisions of Title 34 RCW. If the state liquor and cannabis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and cannabis board representatives must present and defend the state liquor and cannabis board's initial decision to deny a license or renewal.</w:t>
      </w:r>
    </w:p>
    <w:p>
      <w:pPr>
        <w:spacing w:before="0" w:after="0" w:line="408" w:lineRule="exact"/>
        <w:ind w:left="0" w:right="0" w:firstLine="576"/>
        <w:jc w:val="left"/>
      </w:pPr>
      <w:r>
        <w:rPr/>
        <w:t xml:space="preserve">(d) Upon the granting of a license under this title the state liquor and cannabis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(d) of this subsection, the state liquor and cannabis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state liquor and cannabis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(9) </w:t>
      </w:r>
      <w:r>
        <w:t>((</w:t>
      </w:r>
      <w:r>
        <w:rPr>
          <w:strike/>
        </w:rPr>
        <w:t xml:space="preserve">Subject to section 1601 of this act,</w:t>
      </w:r>
      <w:r>
        <w:t>))</w:t>
      </w:r>
      <w:r>
        <w:rPr/>
        <w:t xml:space="preserve"> </w:t>
      </w:r>
      <w:r>
        <w:rPr>
          <w:u w:val="single"/>
        </w:rPr>
        <w:t xml:space="preserve">A</w:t>
      </w:r>
      <w:r>
        <w:rPr/>
        <w:t xml:space="preserve">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state liquor and cannabis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rPr>
          <w:u w:val="single"/>
        </w:rPr>
        <w:t xml:space="preserve">(11) For the purposes of this section:</w:t>
      </w:r>
    </w:p>
    <w:p>
      <w:pPr>
        <w:spacing w:before="0" w:after="0" w:line="408" w:lineRule="exact"/>
        <w:ind w:left="0" w:right="0" w:firstLine="576"/>
        <w:jc w:val="left"/>
      </w:pPr>
      <w:r>
        <w:rPr>
          <w:u w:val="single"/>
        </w:rPr>
        <w:t xml:space="preserve">(a) "Entity" has the same meaning as in RCW 23.95.105(6);</w:t>
      </w:r>
    </w:p>
    <w:p>
      <w:pPr>
        <w:spacing w:before="0" w:after="0" w:line="408" w:lineRule="exact"/>
        <w:ind w:left="0" w:right="0" w:firstLine="576"/>
        <w:jc w:val="left"/>
      </w:pPr>
      <w:r>
        <w:rPr>
          <w:u w:val="single"/>
        </w:rPr>
        <w:t xml:space="preserve">(b) "Interest" has the same meaning as in RCW 23.95.105(13); and</w:t>
      </w:r>
    </w:p>
    <w:p>
      <w:pPr>
        <w:spacing w:before="0" w:after="0" w:line="408" w:lineRule="exact"/>
        <w:ind w:left="0" w:right="0" w:firstLine="576"/>
        <w:jc w:val="left"/>
      </w:pPr>
      <w:r>
        <w:rPr>
          <w:u w:val="single"/>
        </w:rPr>
        <w:t xml:space="preserve">(c) "Interest holder" has the same meaning as in RCW 23.95.105(14).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372</w:t>
      </w:r>
      <w:r>
        <w:rPr/>
        <w:t xml:space="preserve"> and 2016 sp.s. c 9 s 1 are each amended to read as follows:</w:t>
      </w:r>
    </w:p>
    <w:p>
      <w:pPr>
        <w:spacing w:before="0" w:after="0" w:line="408" w:lineRule="exact"/>
        <w:ind w:left="0" w:right="0" w:firstLine="576"/>
        <w:jc w:val="left"/>
      </w:pPr>
      <w:r>
        <w:rPr/>
        <w:t xml:space="preserve">(1) A marijuana research license is established that permits a licensee to produce, process, and possess marijuana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marijuana-derived drug products;</w:t>
      </w:r>
    </w:p>
    <w:p>
      <w:pPr>
        <w:spacing w:before="0" w:after="0" w:line="408" w:lineRule="exact"/>
        <w:ind w:left="0" w:right="0" w:firstLine="576"/>
        <w:jc w:val="left"/>
      </w:pPr>
      <w:r>
        <w:rPr/>
        <w:t xml:space="preserve">(c) To conduct research on the efficacy and safety of administering marijuana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marijuana research license, an applicant must submit to the liquor and cannabis board's designated scientific reviewer a description of the research that is intended to be conducted. The liquor and cannabis board must select a scientific reviewer to review an applicant's research project and determine that it meets the requirements of subsection (1) of this section, as well as assess the following:</w:t>
      </w:r>
    </w:p>
    <w:p>
      <w:pPr>
        <w:spacing w:before="0" w:after="0" w:line="408" w:lineRule="exact"/>
        <w:ind w:left="0" w:right="0" w:firstLine="576"/>
        <w:jc w:val="left"/>
      </w:pPr>
      <w:r>
        <w:rPr/>
        <w:t xml:space="preserve">(a) Project quality, study design, value, or impact;</w:t>
      </w:r>
    </w:p>
    <w:p>
      <w:pPr>
        <w:spacing w:before="0" w:after="0" w:line="408" w:lineRule="exact"/>
        <w:ind w:left="0" w:right="0" w:firstLine="576"/>
        <w:jc w:val="left"/>
      </w:pPr>
      <w:r>
        <w:rPr/>
        <w:t xml:space="preserve">(b) Whether applicants have the appropriate personnel, expertise, facilities/infrastructure, funding, and human/animal/other federal approvals in place to successfully conduct the project; and</w:t>
      </w:r>
    </w:p>
    <w:p>
      <w:pPr>
        <w:spacing w:before="0" w:after="0" w:line="408" w:lineRule="exact"/>
        <w:ind w:left="0" w:right="0" w:firstLine="576"/>
        <w:jc w:val="left"/>
      </w:pPr>
      <w:r>
        <w:rPr/>
        <w:t xml:space="preserve">(c) Whether the amount of marijuana to be grown by the applicant is consistent with the project's scope and goals.</w:t>
      </w:r>
    </w:p>
    <w:p>
      <w:pPr>
        <w:spacing w:before="0" w:after="0" w:line="408" w:lineRule="exact"/>
        <w:ind w:left="0" w:right="0" w:firstLine="576"/>
        <w:jc w:val="left"/>
      </w:pPr>
      <w:r>
        <w:rPr/>
        <w:t xml:space="preserve">If the scientific reviewer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marijuana research licensee may only sell marijuana grown or within its operation to other marijuana research licensees. The liquor and cannabis board may revoke a marijuana research license for violations of this subsection.</w:t>
      </w:r>
    </w:p>
    <w:p>
      <w:pPr>
        <w:spacing w:before="0" w:after="0" w:line="408" w:lineRule="exact"/>
        <w:ind w:left="0" w:right="0" w:firstLine="576"/>
        <w:jc w:val="left"/>
      </w:pPr>
      <w:r>
        <w:rPr/>
        <w:t xml:space="preserve">(4) A marijuana research licensee may contract with the University of Washington or Washington State University to perform research in conjunction with the university. All research projects, not including those projects conducted pursuant to a contract entered into under RCW 28B.20.502(3), must be approved by the scientific reviewer and meet the requirements of subsection (1) of this section.</w:t>
      </w:r>
    </w:p>
    <w:p>
      <w:pPr>
        <w:spacing w:before="0" w:after="0" w:line="408" w:lineRule="exact"/>
        <w:ind w:left="0" w:right="0" w:firstLine="576"/>
        <w:jc w:val="left"/>
      </w:pPr>
      <w:r>
        <w:rPr/>
        <w:t xml:space="preserve">(5) In establishing a marijuana research license, the liquor and cannabis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Marijuana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marijuana is not diverted to purposes other than research;</w:t>
      </w:r>
    </w:p>
    <w:p>
      <w:pPr>
        <w:spacing w:before="0" w:after="0" w:line="408" w:lineRule="exact"/>
        <w:ind w:left="0" w:right="0" w:firstLine="576"/>
        <w:jc w:val="left"/>
      </w:pPr>
      <w:r>
        <w:rPr/>
        <w:t xml:space="preserve">(e) Amount of plants, useable marijuana, marijuana concentrates, or marijuana-infused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marijuana grown by </w:t>
      </w:r>
      <w:r>
        <w:rPr>
          <w:u w:val="single"/>
        </w:rPr>
        <w:t xml:space="preserve">licensed</w:t>
      </w:r>
      <w:r>
        <w:rPr/>
        <w:t xml:space="preserve"> marijuana </w:t>
      </w:r>
      <w:r>
        <w:rPr>
          <w:u w:val="single"/>
        </w:rPr>
        <w:t xml:space="preserve">producers and other product types from licensed marijuana</w:t>
      </w:r>
      <w:r>
        <w:rPr/>
        <w:t xml:space="preserve"> processors may be donated to marijuana research licensees; and</w:t>
      </w:r>
    </w:p>
    <w:p>
      <w:pPr>
        <w:spacing w:before="0" w:after="0" w:line="408" w:lineRule="exact"/>
        <w:ind w:left="0" w:right="0" w:firstLine="576"/>
        <w:jc w:val="left"/>
      </w:pPr>
      <w:r>
        <w:rPr/>
        <w:t xml:space="preserve">(h) Additional requirements deemed necessary by the liquor and cannabis board.</w:t>
      </w:r>
    </w:p>
    <w:p>
      <w:pPr>
        <w:spacing w:before="0" w:after="0" w:line="408" w:lineRule="exact"/>
        <w:ind w:left="0" w:right="0" w:firstLine="576"/>
        <w:jc w:val="left"/>
      </w:pPr>
      <w:r>
        <w:rPr/>
        <w:t xml:space="preserve">(6) The production, processing, possession, delivery, donation, and sale of marijuana</w:t>
      </w:r>
      <w:r>
        <w:rPr>
          <w:u w:val="single"/>
        </w:rPr>
        <w:t xml:space="preserve">, including immature plants or clones and seeds,</w:t>
      </w:r>
      <w:r>
        <w:rPr/>
        <w:t xml:space="preserve"> in accordance with this section</w:t>
      </w:r>
      <w:r>
        <w:rPr>
          <w:u w:val="single"/>
        </w:rPr>
        <w:t xml:space="preserve">, RCW 69.50.366(3),</w:t>
      </w:r>
      <w:r>
        <w:rPr/>
        <w:t xml:space="preserve"> and the rules adopted to implement and enforce </w:t>
      </w:r>
      <w:r>
        <w:t>((</w:t>
      </w:r>
      <w:r>
        <w:rPr>
          <w:strike/>
        </w:rPr>
        <w:t xml:space="preserve">it</w:t>
      </w:r>
      <w:r>
        <w:t>))</w:t>
      </w:r>
      <w:r>
        <w:rPr/>
        <w:t xml:space="preserve"> </w:t>
      </w:r>
      <w:r>
        <w:rPr>
          <w:u w:val="single"/>
        </w:rPr>
        <w:t xml:space="preserve">this section and RCW 69.50.366(3)</w:t>
      </w:r>
      <w:r>
        <w:rPr/>
        <w:t xml:space="preserve">, by a validly licensed marijuana researcher, shall not be a criminal or civil offense under Washington state law. Every marijuana research license must be issued in the name of the applicant, must specify the location at which the marijuana researcher intends to operate, which must be within the state of Washington, and the holder thereof may not allow any other person to use the license.</w:t>
      </w:r>
    </w:p>
    <w:p>
      <w:pPr>
        <w:spacing w:before="0" w:after="0" w:line="408" w:lineRule="exact"/>
        <w:ind w:left="0" w:right="0" w:firstLine="576"/>
        <w:jc w:val="left"/>
      </w:pPr>
      <w:r>
        <w:rPr/>
        <w:t xml:space="preserve">(7) The application fee for a marijuana research license is two hundred fifty dollars. The annual fee for issuance and renewal of a marijuana research license is one thousand dollars. The applicant must pay the cost of the review process directly to the scientific reviewer as designated by the liquor and cannabis board.</w:t>
      </w:r>
    </w:p>
    <w:p>
      <w:pPr>
        <w:spacing w:before="0" w:after="0" w:line="408" w:lineRule="exact"/>
        <w:ind w:left="0" w:right="0" w:firstLine="576"/>
        <w:jc w:val="left"/>
      </w:pPr>
      <w:r>
        <w:rPr/>
        <w:t xml:space="preserve">(8) The scientific reviewer shall review any reports made by marijuana research licensees under liquor and cannabis board rule and provide the liquor and cannabis board with its determination on whether the research project continues to meet research qualifications under this section.</w:t>
      </w:r>
    </w:p>
    <w:p>
      <w:pPr>
        <w:spacing w:before="0" w:after="0" w:line="408" w:lineRule="exact"/>
        <w:ind w:left="0" w:right="0" w:firstLine="576"/>
        <w:jc w:val="left"/>
      </w:pPr>
      <w:r>
        <w:rPr/>
        <w:t xml:space="preserve">(9) For the purposes of this section, "scientific reviewer" means an organization that convenes or contracts with persons who have the training and experience in research practice and research methodology to determine whether a project meets the criteria for a marijuana research license under this section and to review any reports submitted by marijuana research licensees under liquor and cannabis board rule. "Scientific reviewers" include, but are not limited to, educational institutions, research institutions, peer review bodies, or such other organizations that are focused on science or research in its day-to-day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100</w:t>
      </w:r>
      <w:r>
        <w:rPr/>
        <w:t xml:space="preserve"> and 2012 c 117 s 269 are each amended to read as follows:</w:t>
      </w:r>
    </w:p>
    <w:p>
      <w:pPr>
        <w:spacing w:before="0" w:after="0" w:line="408" w:lineRule="exact"/>
        <w:ind w:left="0" w:right="0" w:firstLine="576"/>
        <w:jc w:val="left"/>
      </w:pPr>
      <w:r>
        <w:rPr/>
        <w:t xml:space="preserve">No court of the state of Washington other than the superior court of Thurston county shall have jurisdiction over any action or proceeding against the board or any member thereof for anything done or omitted to be done in or arising out of the performance of his or her or their duties under this title. Neither the board nor any member or members thereof shall be personally liable in any action at law for damages sustained by any person because of any acts performed or done or omitted to be done by the board or any employee of the board in the performance of his or her duties and in the administration of this title </w:t>
      </w:r>
      <w:r>
        <w:rPr>
          <w:u w:val="single"/>
        </w:rPr>
        <w:t xml:space="preserve">or chapter 69.50 or 69.51A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licensed marijuana business may enter into a licensing agreement, or consulting contract, with any individual, partnership, employee cooperative, association, nonprofit corporation, or corporation, for:</w:t>
      </w:r>
    </w:p>
    <w:p>
      <w:pPr>
        <w:spacing w:before="0" w:after="0" w:line="408" w:lineRule="exact"/>
        <w:ind w:left="0" w:right="0" w:firstLine="576"/>
        <w:jc w:val="left"/>
      </w:pPr>
      <w:r>
        <w:rPr/>
        <w:t xml:space="preserve">(a) Any goods or services that are registered as a trademark under federal law or under chapter 19.77 RCW;</w:t>
      </w:r>
    </w:p>
    <w:p>
      <w:pPr>
        <w:spacing w:before="0" w:after="0" w:line="408" w:lineRule="exact"/>
        <w:ind w:left="0" w:right="0" w:firstLine="576"/>
        <w:jc w:val="left"/>
      </w:pPr>
      <w:r>
        <w:rPr/>
        <w:t xml:space="preserve">(b) Any unregistered trademark, trade name, or trade dress; or</w:t>
      </w:r>
    </w:p>
    <w:p>
      <w:pPr>
        <w:spacing w:before="0" w:after="0" w:line="408" w:lineRule="exact"/>
        <w:ind w:left="0" w:right="0" w:firstLine="576"/>
        <w:jc w:val="left"/>
      </w:pPr>
      <w:r>
        <w:rPr/>
        <w:t xml:space="preserve">(c) Any trade secret, technology, or proprietary information used to manufacture a cannabis product or used to provide a service related to a marijuana business.</w:t>
      </w:r>
    </w:p>
    <w:p>
      <w:pPr>
        <w:spacing w:before="0" w:after="0" w:line="408" w:lineRule="exact"/>
        <w:ind w:left="0" w:right="0" w:firstLine="576"/>
        <w:jc w:val="left"/>
      </w:pPr>
      <w:r>
        <w:rPr/>
        <w:t xml:space="preserve">(2) All agreements or contracts entered into by a licensed marijuana business, as authorized under this section, must be disclosed to the state liquor and cannabis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2016 sp.s. c 9 s 3, 2016 sp.s. c 8 s 1, and 2016 c 178 s 1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 </w:t>
      </w:r>
      <w:r>
        <w:t>((</w:t>
      </w:r>
      <w:r>
        <w:rPr>
          <w:strike/>
        </w:rPr>
        <w:t xml:space="preserve">and</w:t>
      </w:r>
      <w:r>
        <w:t>))</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 </w:t>
      </w:r>
      <w:r>
        <w:t>((</w:t>
      </w:r>
      <w:r>
        <w:rPr>
          <w:strike/>
        </w:rPr>
        <w:t xml:space="preserve">and</w:t>
      </w:r>
      <w:r>
        <w:t>))</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 </w:t>
      </w:r>
      <w:r>
        <w:t>((</w:t>
      </w:r>
      <w:r>
        <w:rPr>
          <w:strike/>
        </w:rPr>
        <w:t xml:space="preserve">and</w:t>
      </w:r>
      <w:r>
        <w:t>))</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r>
        <w:rPr>
          <w:u w:val="single"/>
        </w:rPr>
        <w:t xml:space="preserve">; and</w:t>
      </w:r>
    </w:p>
    <w:p>
      <w:pPr>
        <w:spacing w:before="0" w:after="0" w:line="408" w:lineRule="exact"/>
        <w:ind w:left="0" w:right="0" w:firstLine="576"/>
        <w:jc w:val="left"/>
      </w:pPr>
      <w:r>
        <w:rPr>
          <w:u w:val="single"/>
        </w:rPr>
        <w:t xml:space="preserve">(28) Trade secrets, technology, proprietary information, and financial considerations contained in any agreements or contracts, entered into by a licensed marijuana business under section 5 of this act, which may be submitted to or obtained by the state liquor and cannabis 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2nd sp.s. c 4 s 901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w:t>
      </w:r>
      <w:r>
        <w:t>((</w:t>
      </w:r>
      <w:r>
        <w:rPr>
          <w:strike/>
        </w:rPr>
        <w:t xml:space="preserve">,</w:t>
      </w:r>
      <w:r>
        <w:t>))</w:t>
      </w:r>
      <w:r>
        <w:rPr/>
        <w:t xml:space="preserve">"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w:t>
      </w:r>
      <w:r>
        <w:rPr>
          <w:u w:val="single"/>
        </w:rPr>
        <w:t xml:space="preserve">"Immature plant or clone" means a plant or clone that has no flowers, is less than twelve inches in height, and is less than twelve inches in diameter.</w:t>
      </w:r>
    </w:p>
    <w:p>
      <w:pPr>
        <w:spacing w:before="0" w:after="0" w:line="408" w:lineRule="exact"/>
        <w:ind w:left="0" w:right="0" w:firstLine="576"/>
        <w:jc w:val="left"/>
      </w:pPr>
      <w:r>
        <w:rPr>
          <w:u w:val="single"/>
        </w:rPr>
        <w:t xml:space="preserve">(r)</w:t>
      </w:r>
      <w:r>
        <w:rPr/>
        <w:t xml:space="preserve">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"Isomer" means an optical isomer, but in subsection </w:t>
      </w:r>
      <w:r>
        <w:t>((</w:t>
      </w:r>
      <w:r>
        <w:rPr>
          <w:strike/>
        </w:rPr>
        <w:t xml:space="preserve">(dd)</w:t>
      </w:r>
      <w:r>
        <w:t>))</w:t>
      </w:r>
      <w:r>
        <w:rPr/>
        <w:t xml:space="preserve"> </w:t>
      </w:r>
      <w:r>
        <w:rPr>
          <w:u w:val="single"/>
        </w:rPr>
        <w:t xml:space="preserve">(ee)</w:t>
      </w:r>
      <w:r>
        <w:rPr/>
        <w:t xml:space="preserve">(5)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t>((</w:t>
      </w:r>
      <w:r>
        <w:rPr>
          <w:strike/>
        </w:rPr>
        <w:t xml:space="preserve">(z)</w:t>
      </w:r>
      <w:r>
        <w:t>))</w:t>
      </w:r>
      <w:r>
        <w:rPr/>
        <w:t xml:space="preserve"> </w:t>
      </w:r>
      <w:r>
        <w:rPr>
          <w:u w:val="single"/>
        </w:rPr>
        <w:t xml:space="preserve">(aa)</w:t>
      </w:r>
      <w:r>
        <w:rPr/>
        <w:t xml:space="preserve"> "Marijuana products" means useable marijuana, marijuana concentrates, and marijuana-infused products as defined in this section.</w:t>
      </w:r>
    </w:p>
    <w:p>
      <w:pPr>
        <w:spacing w:before="0" w:after="0" w:line="408" w:lineRule="exact"/>
        <w:ind w:left="0" w:right="0" w:firstLine="576"/>
        <w:jc w:val="left"/>
      </w:pPr>
      <w:r>
        <w:t>((</w:t>
      </w:r>
      <w:r>
        <w:rPr>
          <w:strike/>
        </w:rPr>
        <w:t xml:space="preserve">(aa)</w:t>
      </w:r>
      <w:r>
        <w:t>))</w:t>
      </w:r>
      <w:r>
        <w:rPr/>
        <w:t xml:space="preserve"> </w:t>
      </w:r>
      <w:r>
        <w:rPr>
          <w:u w:val="single"/>
        </w:rPr>
        <w:t xml:space="preserve">(bb)</w:t>
      </w:r>
      <w:r>
        <w:rPr/>
        <w:t xml:space="preserve">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t>((</w:t>
      </w:r>
      <w:r>
        <w:rPr>
          <w:strike/>
        </w:rPr>
        <w:t xml:space="preserve">(bb)</w:t>
      </w:r>
      <w:r>
        <w:t>))</w:t>
      </w:r>
      <w:r>
        <w:rPr/>
        <w:t xml:space="preserve"> </w:t>
      </w:r>
      <w:r>
        <w:rPr>
          <w:u w:val="single"/>
        </w:rPr>
        <w:t xml:space="preserve">(cc)</w:t>
      </w:r>
      <w:r>
        <w:rPr/>
        <w:t xml:space="preserve">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t>((</w:t>
      </w:r>
      <w:r>
        <w:rPr>
          <w:strike/>
        </w:rPr>
        <w:t xml:space="preserve">(cc)</w:t>
      </w:r>
      <w:r>
        <w:t>))</w:t>
      </w:r>
      <w:r>
        <w:rPr/>
        <w:t xml:space="preserve"> </w:t>
      </w:r>
      <w:r>
        <w:rPr>
          <w:u w:val="single"/>
        </w:rPr>
        <w:t xml:space="preserve">(dd)</w:t>
      </w:r>
      <w:r>
        <w:rPr/>
        <w:t xml:space="preserve"> "Marijuana-infused products" means products that contain marijuana or marijuana extracts, are intended for human use, are derived from marijuana as defined in subsection </w:t>
      </w:r>
      <w:r>
        <w:t>((</w:t>
      </w:r>
      <w:r>
        <w:rPr>
          <w:strike/>
        </w:rPr>
        <w:t xml:space="preserve">(v)</w:t>
      </w:r>
      <w:r>
        <w:t>))</w:t>
      </w:r>
      <w:r>
        <w:rPr/>
        <w:t xml:space="preserve"> </w:t>
      </w:r>
      <w:r>
        <w:rPr>
          <w:u w:val="single"/>
        </w:rPr>
        <w:t xml:space="preserve">(w)</w:t>
      </w:r>
      <w:r>
        <w:rPr/>
        <w:t xml:space="preserve">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t>((</w:t>
      </w:r>
      <w:r>
        <w:rPr>
          <w:strike/>
        </w:rPr>
        <w:t xml:space="preserve">(dd)</w:t>
      </w:r>
      <w:r>
        <w:t>))</w:t>
      </w:r>
      <w:r>
        <w:rPr/>
        <w:t xml:space="preserve"> </w:t>
      </w:r>
      <w:r>
        <w:rPr>
          <w:u w:val="single"/>
        </w:rPr>
        <w:t xml:space="preserve">(ee)</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t>((</w:t>
      </w:r>
      <w:r>
        <w:rPr>
          <w:strike/>
        </w:rPr>
        <w:t xml:space="preserve">(ee)</w:t>
      </w:r>
      <w:r>
        <w:t>))</w:t>
      </w:r>
      <w:r>
        <w:rPr/>
        <w:t xml:space="preserve"> </w:t>
      </w:r>
      <w:r>
        <w:rPr>
          <w:u w:val="single"/>
        </w:rPr>
        <w:t xml:space="preserve">(ff)</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t>((</w:t>
      </w:r>
      <w:r>
        <w:rPr>
          <w:strike/>
        </w:rPr>
        <w:t xml:space="preserve">(ff)</w:t>
      </w:r>
      <w:r>
        <w:t>))</w:t>
      </w:r>
      <w:r>
        <w:rPr/>
        <w:t xml:space="preserve"> </w:t>
      </w:r>
      <w:r>
        <w:rPr>
          <w:u w:val="single"/>
        </w:rPr>
        <w:t xml:space="preserve">(gg)</w:t>
      </w:r>
      <w:r>
        <w:rPr/>
        <w:t xml:space="preserve"> "Opium poppy" means the plant of the species Papaver somniferum L., except its seeds.</w:t>
      </w:r>
    </w:p>
    <w:p>
      <w:pPr>
        <w:spacing w:before="0" w:after="0" w:line="408" w:lineRule="exact"/>
        <w:ind w:left="0" w:right="0" w:firstLine="576"/>
        <w:jc w:val="left"/>
      </w:pPr>
      <w:r>
        <w:t>((</w:t>
      </w:r>
      <w:r>
        <w:rPr>
          <w:strike/>
        </w:rPr>
        <w:t xml:space="preserve">(gg)</w:t>
      </w:r>
      <w:r>
        <w:t>))</w:t>
      </w:r>
      <w:r>
        <w:rPr/>
        <w:t xml:space="preserve"> </w:t>
      </w:r>
      <w:r>
        <w:rPr>
          <w:u w:val="single"/>
        </w:rPr>
        <w:t xml:space="preserve">(hh)</w:t>
      </w:r>
      <w:r>
        <w:rPr/>
        <w:t xml:space="preserve">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(hh)</w:t>
      </w:r>
      <w:r>
        <w:t>))</w:t>
      </w:r>
      <w:r>
        <w:rPr/>
        <w:t xml:space="preserve"> </w:t>
      </w:r>
      <w:r>
        <w:rPr>
          <w:u w:val="single"/>
        </w:rPr>
        <w:t xml:space="preserve">(ii)</w:t>
      </w:r>
      <w:r>
        <w:rPr/>
        <w:t xml:space="preserve"> "Plant" has the meaning provided in RCW 69.51A.010.</w:t>
      </w:r>
    </w:p>
    <w:p>
      <w:pPr>
        <w:spacing w:before="0" w:after="0" w:line="408" w:lineRule="exact"/>
        <w:ind w:left="0" w:right="0" w:firstLine="576"/>
        <w:jc w:val="left"/>
      </w:pPr>
      <w:r>
        <w:t>((</w:t>
      </w:r>
      <w:r>
        <w:rPr>
          <w:strike/>
        </w:rPr>
        <w:t xml:space="preserve">(ii)</w:t>
      </w:r>
      <w:r>
        <w:t>))</w:t>
      </w:r>
      <w:r>
        <w:rPr/>
        <w:t xml:space="preserve"> </w:t>
      </w:r>
      <w:r>
        <w:rPr>
          <w:u w:val="single"/>
        </w:rPr>
        <w:t xml:space="preserve">(jj)</w:t>
      </w:r>
      <w:r>
        <w:rPr/>
        <w:t xml:space="preserve"> "Poppy straw" means all parts, except the seeds, of the opium poppy, after mowing.</w:t>
      </w:r>
    </w:p>
    <w:p>
      <w:pPr>
        <w:spacing w:before="0" w:after="0" w:line="408" w:lineRule="exact"/>
        <w:ind w:left="0" w:right="0" w:firstLine="576"/>
        <w:jc w:val="left"/>
      </w:pPr>
      <w:r>
        <w:t>((</w:t>
      </w:r>
      <w:r>
        <w:rPr>
          <w:strike/>
        </w:rPr>
        <w:t xml:space="preserve">(jj)</w:t>
      </w:r>
      <w:r>
        <w:t>))</w:t>
      </w:r>
      <w:r>
        <w:rPr/>
        <w:t xml:space="preserve"> </w:t>
      </w:r>
      <w:r>
        <w:rPr>
          <w:u w:val="single"/>
        </w:rPr>
        <w:t xml:space="preserve">(kk)</w:t>
      </w:r>
      <w:r>
        <w:rPr/>
        <w:t xml:space="preserv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t>((</w:t>
      </w:r>
      <w:r>
        <w:rPr>
          <w:strike/>
        </w:rPr>
        <w:t xml:space="preserve">(kk)</w:t>
      </w:r>
      <w:r>
        <w:t>))</w:t>
      </w:r>
      <w:r>
        <w:rPr/>
        <w:t xml:space="preserve"> </w:t>
      </w:r>
      <w:r>
        <w:rPr>
          <w:u w:val="single"/>
        </w:rPr>
        <w:t xml:space="preserve">(ll)</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t>((</w:t>
      </w:r>
      <w:r>
        <w:rPr>
          <w:strike/>
        </w:rPr>
        <w:t xml:space="preserve">(ll)</w:t>
      </w:r>
      <w:r>
        <w:t>))</w:t>
      </w:r>
      <w:r>
        <w:rPr/>
        <w:t xml:space="preserve"> </w:t>
      </w:r>
      <w:r>
        <w:rPr>
          <w:u w:val="single"/>
        </w:rPr>
        <w:t xml:space="preserve">(mm)</w:t>
      </w:r>
      <w:r>
        <w:rPr/>
        <w:t xml:space="preserve"> "Production" includes the manufacturing, planting, cultivating, growing, or harvesting of a controlled substance.</w:t>
      </w:r>
    </w:p>
    <w:p>
      <w:pPr>
        <w:spacing w:before="0" w:after="0" w:line="408" w:lineRule="exact"/>
        <w:ind w:left="0" w:right="0" w:firstLine="576"/>
        <w:jc w:val="left"/>
      </w:pPr>
      <w:r>
        <w:t>((</w:t>
      </w:r>
      <w:r>
        <w:rPr>
          <w:strike/>
        </w:rPr>
        <w:t xml:space="preserve">(mm)</w:t>
      </w:r>
      <w:r>
        <w:t>))</w:t>
      </w:r>
      <w:r>
        <w:rPr/>
        <w:t xml:space="preserve"> </w:t>
      </w:r>
      <w:r>
        <w:rPr>
          <w:u w:val="single"/>
        </w:rPr>
        <w:t xml:space="preserve">(nn)</w:t>
      </w:r>
      <w:r>
        <w:rPr/>
        <w:t xml:space="preserve"> "Qualifying patient" has the meaning provided in RCW 69.51A.010.</w:t>
      </w:r>
    </w:p>
    <w:p>
      <w:pPr>
        <w:spacing w:before="0" w:after="0" w:line="408" w:lineRule="exact"/>
        <w:ind w:left="0" w:right="0" w:firstLine="576"/>
        <w:jc w:val="left"/>
      </w:pPr>
      <w:r>
        <w:t>((</w:t>
      </w:r>
      <w:r>
        <w:rPr>
          <w:strike/>
        </w:rPr>
        <w:t xml:space="preserve">(nn)</w:t>
      </w:r>
      <w:r>
        <w:t>))</w:t>
      </w:r>
      <w:r>
        <w:rPr/>
        <w:t xml:space="preserve"> </w:t>
      </w:r>
      <w:r>
        <w:rPr>
          <w:u w:val="single"/>
        </w:rPr>
        <w:t xml:space="preserve">(oo)</w:t>
      </w:r>
      <w:r>
        <w:rPr/>
        <w:t xml:space="preserve"> "Recognition card" has the meaning provided in RCW 69.51A.010.</w:t>
      </w:r>
    </w:p>
    <w:p>
      <w:pPr>
        <w:spacing w:before="0" w:after="0" w:line="408" w:lineRule="exact"/>
        <w:ind w:left="0" w:right="0" w:firstLine="576"/>
        <w:jc w:val="left"/>
      </w:pPr>
      <w:r>
        <w:t>((</w:t>
      </w:r>
      <w:r>
        <w:rPr>
          <w:strike/>
        </w:rPr>
        <w:t xml:space="preserve">(oo)</w:t>
      </w:r>
      <w:r>
        <w:t>))</w:t>
      </w:r>
      <w:r>
        <w:rPr/>
        <w:t xml:space="preserve"> </w:t>
      </w:r>
      <w:r>
        <w:rPr>
          <w:u w:val="single"/>
        </w:rPr>
        <w:t xml:space="preserve">(pp)</w:t>
      </w:r>
      <w:r>
        <w:rPr/>
        <w:t xml:space="preserve">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t>((</w:t>
      </w:r>
      <w:r>
        <w:rPr>
          <w:strike/>
        </w:rPr>
        <w:t xml:space="preserve">(pp)</w:t>
      </w:r>
      <w:r>
        <w:t>))</w:t>
      </w:r>
      <w:r>
        <w:rPr/>
        <w:t xml:space="preserve"> </w:t>
      </w:r>
      <w:r>
        <w:rPr>
          <w:u w:val="single"/>
        </w:rPr>
        <w:t xml:space="preserve">(qq)</w:t>
      </w:r>
      <w:r>
        <w:rPr/>
        <w:t xml:space="preserve"> "Secretary" means the secretary of health or the secretary's designee.</w:t>
      </w:r>
    </w:p>
    <w:p>
      <w:pPr>
        <w:spacing w:before="0" w:after="0" w:line="408" w:lineRule="exact"/>
        <w:ind w:left="0" w:right="0" w:firstLine="576"/>
        <w:jc w:val="left"/>
      </w:pPr>
      <w:r>
        <w:t>((</w:t>
      </w:r>
      <w:r>
        <w:rPr>
          <w:strike/>
        </w:rPr>
        <w:t xml:space="preserve">(qq)</w:t>
      </w:r>
      <w:r>
        <w:t>))</w:t>
      </w:r>
      <w:r>
        <w:rPr/>
        <w:t xml:space="preserve"> </w:t>
      </w:r>
      <w:r>
        <w:rPr>
          <w:u w:val="single"/>
        </w:rPr>
        <w:t xml:space="preserve">(rr)</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(rr)</w:t>
      </w:r>
      <w:r>
        <w:t>))</w:t>
      </w:r>
      <w:r>
        <w:rPr/>
        <w:t xml:space="preserve"> </w:t>
      </w:r>
      <w:r>
        <w:rPr>
          <w:u w:val="single"/>
        </w:rPr>
        <w:t xml:space="preserve">(ss)</w:t>
      </w:r>
      <w:r>
        <w:rPr/>
        <w:t xml:space="preserve">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(ss)</w:t>
      </w:r>
      <w:r>
        <w:t>))</w:t>
      </w:r>
      <w:r>
        <w:rPr/>
        <w:t xml:space="preserve"> </w:t>
      </w:r>
      <w:r>
        <w:rPr>
          <w:u w:val="single"/>
        </w:rPr>
        <w:t xml:space="preserve">(tt)</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(tt)</w:t>
      </w:r>
      <w:r>
        <w:t>))</w:t>
      </w:r>
      <w:r>
        <w:rPr/>
        <w:t xml:space="preserve"> </w:t>
      </w:r>
      <w:r>
        <w:rPr>
          <w:u w:val="single"/>
        </w:rPr>
        <w:t xml:space="preserve">(uu)</w:t>
      </w:r>
      <w:r>
        <w:rPr/>
        <w:t xml:space="preserve">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2015 c 207 s 8 are each amended to read as follows:</w:t>
      </w:r>
    </w:p>
    <w:p>
      <w:pPr>
        <w:spacing w:before="0" w:after="0" w:line="408" w:lineRule="exact"/>
        <w:ind w:left="0" w:right="0" w:firstLine="576"/>
        <w:jc w:val="left"/>
      </w:pPr>
      <w:r>
        <w:rPr/>
        <w:t xml:space="preserve">The following acts, when performed by a validly licensed marijuana producer or employee of a validly licensed marijuana producer in compliance with rules adopted by the state liquor </w:t>
      </w:r>
      <w:r>
        <w:t>((</w:t>
      </w:r>
      <w:r>
        <w:rPr>
          <w:strike/>
        </w:rPr>
        <w:t xml:space="preserve">control</w:t>
      </w:r>
      <w:r>
        <w:t>))</w:t>
      </w:r>
      <w:r>
        <w:rPr/>
        <w:t xml:space="preserve"> </w:t>
      </w:r>
      <w:r>
        <w:rPr>
          <w:u w:val="single"/>
        </w:rPr>
        <w:t xml:space="preserve">and cannabis</w:t>
      </w:r>
      <w:r>
        <w:rPr/>
        <w:t xml:space="preserve"> board to implement and enforce </w:t>
      </w:r>
      <w:r>
        <w:rPr>
          <w:u w:val="single"/>
        </w:rPr>
        <w:t xml:space="preserve">this</w:t>
      </w:r>
      <w:r>
        <w:rPr/>
        <w:t xml:space="preserve"> chapter </w:t>
      </w:r>
      <w:r>
        <w:t>((</w:t>
      </w:r>
      <w:r>
        <w:rPr>
          <w:strike/>
        </w:rPr>
        <w:t xml:space="preserve">3, Laws of 2013</w:t>
      </w:r>
      <w:r>
        <w:t>))</w:t>
      </w:r>
      <w:r>
        <w:rPr/>
        <w:t xml:space="preserve">, do not constitute criminal or civil offenses under Washington state law:</w:t>
      </w:r>
    </w:p>
    <w:p>
      <w:pPr>
        <w:spacing w:before="0" w:after="0" w:line="408" w:lineRule="exact"/>
        <w:ind w:left="0" w:right="0" w:firstLine="576"/>
        <w:jc w:val="left"/>
      </w:pPr>
      <w:r>
        <w:rPr/>
        <w:t xml:space="preserve">(1) Production or possession of quantities of marijuana that do not exceed the maximum amounts established by the state liquor </w:t>
      </w:r>
      <w:r>
        <w:t>((</w:t>
      </w:r>
      <w:r>
        <w:rPr>
          <w:strike/>
        </w:rPr>
        <w:t xml:space="preserve">control</w:t>
      </w:r>
      <w:r>
        <w:t>))</w:t>
      </w:r>
      <w:r>
        <w:rPr/>
        <w:t xml:space="preserve"> </w:t>
      </w:r>
      <w:r>
        <w:rPr>
          <w:u w:val="single"/>
        </w:rPr>
        <w:t xml:space="preserve">and cannabis</w:t>
      </w:r>
      <w:r>
        <w:rPr/>
        <w:t xml:space="preserve"> board under RCW 69.50.345(3);</w:t>
      </w:r>
    </w:p>
    <w:p>
      <w:pPr>
        <w:spacing w:before="0" w:after="0" w:line="408" w:lineRule="exact"/>
        <w:ind w:left="0" w:right="0" w:firstLine="576"/>
        <w:jc w:val="left"/>
      </w:pPr>
      <w:r>
        <w:rPr/>
        <w:t xml:space="preserve">(2) Delivery, distribution, and sale of marijuana to a marijuana processor or another marijuana producer validly licensed under </w:t>
      </w:r>
      <w:r>
        <w:rPr>
          <w:u w:val="single"/>
        </w:rPr>
        <w:t xml:space="preserve">this</w:t>
      </w:r>
      <w:r>
        <w:rPr/>
        <w:t xml:space="preserve"> chapter </w:t>
      </w:r>
      <w:r>
        <w:t>((</w:t>
      </w:r>
      <w:r>
        <w:rPr>
          <w:strike/>
        </w:rPr>
        <w:t xml:space="preserve">3, Laws of 2013</w:t>
      </w:r>
      <w:r>
        <w:t>))</w:t>
      </w:r>
      <w:r>
        <w:rPr/>
        <w:t xml:space="preserve">; </w:t>
      </w:r>
      <w:r>
        <w:t>((</w:t>
      </w:r>
      <w:r>
        <w:rPr>
          <w:strike/>
        </w:rPr>
        <w:t xml:space="preserve">and</w:t>
      </w:r>
      <w:r>
        <w:t>))</w:t>
      </w:r>
    </w:p>
    <w:p>
      <w:pPr>
        <w:spacing w:before="0" w:after="0" w:line="408" w:lineRule="exact"/>
        <w:ind w:left="0" w:right="0" w:firstLine="576"/>
        <w:jc w:val="left"/>
      </w:pPr>
      <w:r>
        <w:rPr/>
        <w:t xml:space="preserve">(3) </w:t>
      </w:r>
      <w:r>
        <w:rPr>
          <w:u w:val="single"/>
        </w:rPr>
        <w:t xml:space="preserve">Delivery, distribution, and sale of immature plants or clones and marijuana seeds to a licensed marijuana researcher, and to receive or purchase immature plants or clones and seeds from a licensed marijuana researcher; and</w:t>
      </w:r>
    </w:p>
    <w:p>
      <w:pPr>
        <w:spacing w:before="0" w:after="0" w:line="408" w:lineRule="exact"/>
        <w:ind w:left="0" w:right="0" w:firstLine="576"/>
        <w:jc w:val="left"/>
      </w:pPr>
      <w:r>
        <w:rPr>
          <w:u w:val="single"/>
        </w:rPr>
        <w:t xml:space="preserve">(4)</w:t>
      </w:r>
      <w:r>
        <w:rPr/>
        <w:t xml:space="preserve"> Delivery, distribution, and sale of marijuana or useable marijuana to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382</w:t>
      </w:r>
      <w:r>
        <w:rPr/>
        <w:t xml:space="preserve"> and 2015 2nd sp.s. c 4 s 501 are each amended to read as follows:</w:t>
      </w:r>
    </w:p>
    <w:p>
      <w:pPr>
        <w:spacing w:before="0" w:after="0" w:line="408" w:lineRule="exact"/>
        <w:ind w:left="0" w:right="0" w:firstLine="576"/>
        <w:jc w:val="left"/>
      </w:pPr>
      <w:r>
        <w:rPr/>
        <w:t xml:space="preserve">(1) A licensed marijuana producer, marijuana processor, marijuana researcher, or marijuana retailer, or their employees, in accordance with the requirements of this chapter and the administrative rules adopted thereunder, may use the services of a common carrier subject to regulation under chapters 81.28 and 81.29 RCW and licensed in compliance with the regulations established under RCW 69.50.385, to physically transport or deliver</w:t>
      </w:r>
      <w:r>
        <w:rPr>
          <w:u w:val="single"/>
        </w:rPr>
        <w:t xml:space="preserve">, as authorized under this chapter,</w:t>
      </w:r>
      <w:r>
        <w:rPr/>
        <w:t xml:space="preserve"> marijuana, useable marijuana, marijuana concentrates, </w:t>
      </w:r>
      <w:r>
        <w:rPr>
          <w:u w:val="single"/>
        </w:rPr>
        <w:t xml:space="preserve">immature plants or clones, marijuana seeds,</w:t>
      </w:r>
      <w:r>
        <w:rPr/>
        <w:t xml:space="preserve"> and marijuana-infused products between licensed marijuana businesses located within the state.</w:t>
      </w:r>
    </w:p>
    <w:p>
      <w:pPr>
        <w:spacing w:before="0" w:after="0" w:line="408" w:lineRule="exact"/>
        <w:ind w:left="0" w:right="0" w:firstLine="576"/>
        <w:jc w:val="left"/>
      </w:pPr>
      <w:r>
        <w:rPr/>
        <w:t xml:space="preserve">(2) An employee of a common carrier engaged in marijuana-related transportation or delivery services authorized under subsection (1) of this section is prohibited from carrying or using a firearm during the course of providing such services, unless:</w:t>
      </w:r>
    </w:p>
    <w:p>
      <w:pPr>
        <w:spacing w:before="0" w:after="0" w:line="408" w:lineRule="exact"/>
        <w:ind w:left="0" w:right="0" w:firstLine="576"/>
        <w:jc w:val="left"/>
      </w:pPr>
      <w:r>
        <w:rPr/>
        <w:t xml:space="preserve">(a) Pursuant to RCW 69.50.385, the state liquor and cannabis board explicitly authorizes the carrying or use of firearms by such employee while engaged in the transportation or delivery services;</w:t>
      </w:r>
    </w:p>
    <w:p>
      <w:pPr>
        <w:spacing w:before="0" w:after="0" w:line="408" w:lineRule="exact"/>
        <w:ind w:left="0" w:right="0" w:firstLine="576"/>
        <w:jc w:val="left"/>
      </w:pPr>
      <w:r>
        <w:rPr/>
        <w:t xml:space="preserve">(b) The employee has an armed private security guard license issued pursuant to RCW 18.170.040; and</w:t>
      </w:r>
    </w:p>
    <w:p>
      <w:pPr>
        <w:spacing w:before="0" w:after="0" w:line="408" w:lineRule="exact"/>
        <w:ind w:left="0" w:right="0" w:firstLine="576"/>
        <w:jc w:val="left"/>
      </w:pPr>
      <w:r>
        <w:rPr/>
        <w:t xml:space="preserve">(c) The employee is in full compliance with the regulations established by the state liquor and cannabis board under RCW 69.50.385.</w:t>
      </w:r>
    </w:p>
    <w:p>
      <w:pPr>
        <w:spacing w:before="0" w:after="0" w:line="408" w:lineRule="exact"/>
        <w:ind w:left="0" w:right="0" w:firstLine="576"/>
        <w:jc w:val="left"/>
      </w:pPr>
      <w:r>
        <w:rPr/>
        <w:t xml:space="preserve">(3) A common carrier licensed under RCW 69.50.385 may, for the purpose of transporting and delivering marijuana, useable marijuana, marijuana concentrates, and marijuana-infused products, utilize Washington state ferry routes for such transportation and delivery.</w:t>
      </w:r>
    </w:p>
    <w:p>
      <w:pPr>
        <w:spacing w:before="0" w:after="0" w:line="408" w:lineRule="exact"/>
        <w:ind w:left="0" w:right="0" w:firstLine="576"/>
        <w:jc w:val="left"/>
      </w:pPr>
      <w:r>
        <w:rPr/>
        <w:t xml:space="preserve">(4)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under, and in accordance with, this section and RCW 69.50.385,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250</w:t>
      </w:r>
      <w:r>
        <w:rPr/>
        <w:t xml:space="preserve"> and 2016 c 170 s 2 are each amended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marijuana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 All plants grown in the cooperative must be </w:t>
      </w:r>
      <w:r>
        <w:t>((</w:t>
      </w:r>
      <w:r>
        <w:rPr>
          <w:strike/>
        </w:rPr>
        <w:t xml:space="preserve">purchased or cloned</w:t>
      </w:r>
      <w:r>
        <w:t>))</w:t>
      </w:r>
      <w:r>
        <w:rPr/>
        <w:t xml:space="preserve"> from a</w:t>
      </w:r>
      <w:r>
        <w:rPr>
          <w:u w:val="single"/>
        </w:rPr>
        <w:t xml:space="preserve">n immature</w:t>
      </w:r>
      <w:r>
        <w:rPr/>
        <w:t xml:space="preserve"> plant </w:t>
      </w:r>
      <w:r>
        <w:rPr>
          <w:u w:val="single"/>
        </w:rPr>
        <w:t xml:space="preserve">or clone</w:t>
      </w:r>
      <w:r>
        <w:rPr/>
        <w:t xml:space="preserve"> purchased from a licensed marijuana producer as defined in RCW 69.50.101. </w:t>
      </w:r>
      <w:r>
        <w:rPr>
          <w:u w:val="single"/>
        </w:rPr>
        <w:t xml:space="preserve">Cooperatives may also purchase marijuana seeds from a licensed marijuana producer.</w:t>
      </w:r>
    </w:p>
    <w:p>
      <w:pPr>
        <w:spacing w:before="0" w:after="0" w:line="408" w:lineRule="exact"/>
        <w:ind w:left="0" w:right="0" w:firstLine="576"/>
        <w:jc w:val="left"/>
      </w:pPr>
      <w:r>
        <w:rPr/>
        <w:t xml:space="preserve">(2) Qualifying patients and designated providers who wish to form a cooperative must register the location with the state liquor and cannabis board and this is the only location where cooperative members may grow or process marijuana.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marijuana or marijuana-infused products grown at that location.</w:t>
      </w:r>
    </w:p>
    <w:p>
      <w:pPr>
        <w:spacing w:before="0" w:after="0" w:line="408" w:lineRule="exact"/>
        <w:ind w:left="0" w:right="0" w:firstLine="576"/>
        <w:jc w:val="left"/>
      </w:pPr>
      <w:r>
        <w:rPr/>
        <w:t xml:space="preserve">(3) No cooperative may be located in any of the following areas:</w:t>
      </w:r>
    </w:p>
    <w:p>
      <w:pPr>
        <w:spacing w:before="0" w:after="0" w:line="408" w:lineRule="exact"/>
        <w:ind w:left="0" w:right="0" w:firstLine="576"/>
        <w:jc w:val="left"/>
      </w:pPr>
      <w:r>
        <w:rPr/>
        <w:t xml:space="preserve">(a) Within one mile of a marijuana retailer;</w:t>
      </w:r>
    </w:p>
    <w:p>
      <w:pPr>
        <w:spacing w:before="0" w:after="0" w:line="408" w:lineRule="exact"/>
        <w:ind w:left="0" w:right="0" w:firstLine="576"/>
        <w:jc w:val="left"/>
      </w:pPr>
      <w:r>
        <w:rPr/>
        <w:t xml:space="preserve">(b) Within the smaller of either:</w:t>
      </w:r>
    </w:p>
    <w:p>
      <w:pPr>
        <w:spacing w:before="0" w:after="0" w:line="408" w:lineRule="exact"/>
        <w:ind w:left="0" w:right="0" w:firstLine="576"/>
        <w:jc w:val="left"/>
      </w:pPr>
      <w:r>
        <w:rPr/>
        <w:t xml:space="preserve">(i) One thousand feet of the perimeter of the grounds of any elementary or secondary school, playground, recreation center or facility, child care center, public park, public transit center, library, or any game arcade that admission to which is not restricted to persons aged twenty-one years or older; or</w:t>
      </w:r>
    </w:p>
    <w:p>
      <w:pPr>
        <w:spacing w:before="0" w:after="0" w:line="408" w:lineRule="exact"/>
        <w:ind w:left="0" w:right="0" w:firstLine="576"/>
        <w:jc w:val="left"/>
      </w:pPr>
      <w:r>
        <w:rPr/>
        <w:t xml:space="preserve">(ii) The area restricted by ordinance, if the cooperative is located in a city, county, or town that has passed an ordinance pursuant to RCW 69.50.331(8); or</w:t>
      </w:r>
    </w:p>
    <w:p>
      <w:pPr>
        <w:spacing w:before="0" w:after="0" w:line="408" w:lineRule="exact"/>
        <w:ind w:left="0" w:right="0" w:firstLine="576"/>
        <w:jc w:val="left"/>
      </w:pPr>
      <w:r>
        <w:rPr/>
        <w:t xml:space="preserve">(c) Where prohibited by a city, town, or county zoning provision.</w:t>
      </w:r>
    </w:p>
    <w:p>
      <w:pPr>
        <w:spacing w:before="0" w:after="0" w:line="408" w:lineRule="exact"/>
        <w:ind w:left="0" w:right="0" w:firstLine="576"/>
        <w:jc w:val="left"/>
      </w:pPr>
      <w:r>
        <w:rPr/>
        <w:t xml:space="preserve">(4) The state liquor and cannabis board must deny the registration of any cooperative if the location does not comply with the requirements set forth in subsection (3) of this section.</w:t>
      </w:r>
    </w:p>
    <w:p>
      <w:pPr>
        <w:spacing w:before="0" w:after="0" w:line="408" w:lineRule="exact"/>
        <w:ind w:left="0" w:right="0" w:firstLine="576"/>
        <w:jc w:val="left"/>
      </w:pPr>
      <w:r>
        <w:rPr/>
        <w:t xml:space="preserve">(5)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(6)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marijuana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marijuana, marijuana concentrates, useable marijuana, or marijuana-infused products to a person who is not participating under this section.</w:t>
      </w:r>
    </w:p>
    <w:p>
      <w:pPr>
        <w:spacing w:before="0" w:after="0" w:line="408" w:lineRule="exact"/>
        <w:ind w:left="0" w:right="0" w:firstLine="576"/>
        <w:jc w:val="left"/>
      </w:pPr>
      <w:r>
        <w:rPr/>
        <w:t xml:space="preserve">(7) The location of the cooperative must be the domicile of one of the participants. Only one cooperative may be located per property tax parcel. A copy of each participant's recognition card must be kept at the location at all times.</w:t>
      </w:r>
    </w:p>
    <w:p>
      <w:pPr>
        <w:spacing w:before="0" w:after="0" w:line="408" w:lineRule="exact"/>
        <w:ind w:left="0" w:right="0" w:firstLine="576"/>
        <w:jc w:val="left"/>
      </w:pPr>
      <w:r>
        <w:rPr/>
        <w:t xml:space="preserve">(8)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marijuana grown in a cooperative.</w:t>
      </w:r>
    </w:p>
    <w:p>
      <w:pPr>
        <w:spacing w:before="0" w:after="0" w:line="408" w:lineRule="exact"/>
        <w:ind w:left="0" w:right="0" w:firstLine="576"/>
        <w:jc w:val="left"/>
      </w:pPr>
      <w:r>
        <w:rPr/>
        <w:t xml:space="preserve">(9)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Qualifying patients and designated providers, who hold a recognition card and have been entered into the medical marijuana authorization database, may purchase immature plants or clones from a licensed marijuana producer as defined in RCW 69.50.101. Qualifying patients and designated providers may also purchase marijuana seeds from a licensed marijuana producer.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It applies only to causes of action that arise (if change is substantive) or that are commenced (if change is procedural) on or after the effective date of this section.</w:t>
      </w:r>
    </w:p>
    <w:p/>
    <w:p>
      <w:pPr>
        <w:jc w:val="center"/>
      </w:pPr>
      <w:r>
        <w:rPr>
          <w:b/>
        </w:rPr>
        <w:t>--- END ---</w:t>
      </w:r>
    </w:p>
    <w:sectPr>
      <w:pgNumType w:start="1"/>
      <w:footerReference xmlns:r="http://schemas.openxmlformats.org/officeDocument/2006/relationships" r:id="Rbd5b881c97ce4f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f80234be7a4cc0" /><Relationship Type="http://schemas.openxmlformats.org/officeDocument/2006/relationships/footer" Target="/word/footer.xml" Id="Rbd5b881c97ce4fcd" /></Relationships>
</file>