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5323398c4847c8" /></Relationships>
</file>

<file path=word/document.xml><?xml version="1.0" encoding="utf-8"?>
<w:document xmlns:w="http://schemas.openxmlformats.org/wordprocessingml/2006/main">
  <w:body>
    <w:p>
      <w:r>
        <w:t>S-0696.1</w:t>
      </w:r>
    </w:p>
    <w:p>
      <w:pPr>
        <w:jc w:val="center"/>
      </w:pPr>
      <w:r>
        <w:t>_______________________________________________</w:t>
      </w:r>
    </w:p>
    <w:p/>
    <w:p>
      <w:pPr>
        <w:jc w:val="center"/>
      </w:pPr>
      <w:r>
        <w:rPr>
          <w:b/>
        </w:rPr>
        <w:t>SUBSTITUTE SENATE BILL 5031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Angel and Mullet; by request of Department of Financial Institutions)</w:t>
      </w:r>
    </w:p>
    <w:p/>
    <w:p>
      <w:r>
        <w:rPr>
          <w:t xml:space="preserve">READ FIRST TIME 01/16/17.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and enforcement provisions applicable to money transmitters and currency exchanges under the uniform money services act; amending RCW 19.230.010, 19.230.020, 19.230.030, 19.230.040, 19.230.050, 19.230.070, 19.230.100, 19.230.110, 19.230.130, 19.230.140, 19.230.150, 19.230.152, 19.230.180, 19.230.190, 19.230.200, 19.230.210, 19.230.250, 19.230.290, 19.230.320, and 19.230.330; adding new sections to chapter 19.230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010</w:t>
      </w:r>
      <w:r>
        <w:rPr/>
        <w:t xml:space="preserve"> and 2013 c 106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any person who directly or indirectly through one or more intermediaries, controls, is controlled by, or is under common control with, another person.</w:t>
      </w:r>
    </w:p>
    <w:p>
      <w:pPr>
        <w:spacing w:before="0" w:after="0" w:line="408" w:lineRule="exact"/>
        <w:ind w:left="0" w:right="0" w:firstLine="576"/>
        <w:jc w:val="left"/>
      </w:pPr>
      <w:r>
        <w:rPr/>
        <w:t xml:space="preserve">(2) "Annual assessment due date" means the date specified in rule by the director upon which the annual assessment is due.</w:t>
      </w:r>
    </w:p>
    <w:p>
      <w:pPr>
        <w:spacing w:before="0" w:after="0" w:line="408" w:lineRule="exact"/>
        <w:ind w:left="0" w:right="0" w:firstLine="576"/>
        <w:jc w:val="left"/>
      </w:pPr>
      <w:r>
        <w:rPr/>
        <w:t xml:space="preserve">(3) "Applicant" means a person that files an application for a license under this chapter, including the applicant's proposed responsible individual and executive officers, and persons in control of the applicant.</w:t>
      </w:r>
    </w:p>
    <w:p>
      <w:pPr>
        <w:spacing w:before="0" w:after="0" w:line="408" w:lineRule="exact"/>
        <w:ind w:left="0" w:right="0" w:firstLine="576"/>
        <w:jc w:val="left"/>
      </w:pPr>
      <w:r>
        <w:rPr/>
        <w:t xml:space="preserve">(4) "Authorized delegate" means a person a licensee designates to provide money services on behalf of the licensee. A person that is exempt from licensing under this chapter cannot have an authorized delegate.</w:t>
      </w:r>
    </w:p>
    <w:p>
      <w:pPr>
        <w:spacing w:before="0" w:after="0" w:line="408" w:lineRule="exact"/>
        <w:ind w:left="0" w:right="0" w:firstLine="576"/>
        <w:jc w:val="left"/>
      </w:pPr>
      <w:r>
        <w:rPr/>
        <w:t xml:space="preserve">(5) "Board director" means a </w:t>
      </w:r>
      <w:r>
        <w:rPr>
          <w:u w:val="single"/>
        </w:rPr>
        <w:t xml:space="preserve">natural person who is a</w:t>
      </w:r>
      <w:r>
        <w:rPr/>
        <w:t xml:space="preserve"> member of the applicant's or licensee's board of directors if the applicant is a corporation or limited liability company, or a partner if the applicant or licensee is a partnership.</w:t>
      </w:r>
    </w:p>
    <w:p>
      <w:pPr>
        <w:spacing w:before="0" w:after="0" w:line="408" w:lineRule="exact"/>
        <w:ind w:left="0" w:right="0" w:firstLine="576"/>
        <w:jc w:val="left"/>
      </w:pPr>
      <w:r>
        <w:rPr/>
        <w:t xml:space="preserve">(6) "Closed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 when that value or credit is primarily intended to</w:t>
      </w:r>
      <w:r>
        <w:t>))</w:t>
      </w:r>
      <w:r>
        <w:rPr/>
        <w:t xml:space="preserve"> </w:t>
      </w:r>
      <w:r>
        <w:rPr>
          <w:u w:val="single"/>
        </w:rPr>
        <w:t xml:space="preserve">prepaid access that can only</w:t>
      </w:r>
      <w:r>
        <w:rPr/>
        <w:t xml:space="preserve"> be redeemed for a limited universe of goods, intangibles, services, or other items provided by the issuer of the </w:t>
      </w:r>
      <w:r>
        <w:t>((</w:t>
      </w:r>
      <w:r>
        <w:rPr>
          <w:strike/>
        </w:rPr>
        <w:t xml:space="preserve">stored value</w:t>
      </w:r>
      <w:r>
        <w:t>))</w:t>
      </w:r>
      <w:r>
        <w:rPr/>
        <w:t xml:space="preserve"> </w:t>
      </w:r>
      <w:r>
        <w:rPr>
          <w:u w:val="single"/>
        </w:rPr>
        <w:t xml:space="preserve">prepaid access</w:t>
      </w:r>
      <w:r>
        <w:rPr/>
        <w:t xml:space="preserve">, its affiliates, or others involved in transactions functionally related to the issuer or its affiliates.</w:t>
      </w:r>
    </w:p>
    <w:p>
      <w:pPr>
        <w:spacing w:before="0" w:after="0" w:line="408" w:lineRule="exact"/>
        <w:ind w:left="0" w:right="0" w:firstLine="576"/>
        <w:jc w:val="left"/>
      </w:pPr>
      <w:r>
        <w:rPr/>
        <w:t xml:space="preserve">(7) "Control" means:</w:t>
      </w:r>
    </w:p>
    <w:p>
      <w:pPr>
        <w:spacing w:before="0" w:after="0" w:line="408" w:lineRule="exact"/>
        <w:ind w:left="0" w:right="0" w:firstLine="576"/>
        <w:jc w:val="left"/>
      </w:pPr>
      <w:r>
        <w:rPr/>
        <w:t xml:space="preserve">(a) Ownership of, or the power to vote, directly or indirectly, at least twenty-five percent of a class of voting securities or voting interests of a licensee or applicant, or person in control of a licensee or applicant;</w:t>
      </w:r>
    </w:p>
    <w:p>
      <w:pPr>
        <w:spacing w:before="0" w:after="0" w:line="408" w:lineRule="exact"/>
        <w:ind w:left="0" w:right="0" w:firstLine="576"/>
        <w:jc w:val="left"/>
      </w:pPr>
      <w:r>
        <w:rPr/>
        <w:t xml:space="preserve">(b) Power to elect a majority of executive officers, managers, directors, trustees, or other persons exercising managerial authority of a licensee or applicant, or person in control of a licensee or applicant; or</w:t>
      </w:r>
    </w:p>
    <w:p>
      <w:pPr>
        <w:spacing w:before="0" w:after="0" w:line="408" w:lineRule="exact"/>
        <w:ind w:left="0" w:right="0" w:firstLine="576"/>
        <w:jc w:val="left"/>
      </w:pPr>
      <w:r>
        <w:rPr/>
        <w:t xml:space="preserve">(c) Power to exercise directly or indirectly, a controlling influence over the management or policies of a licensee or applicant, or person in control of a licensee or applicant.</w:t>
      </w:r>
    </w:p>
    <w:p>
      <w:pPr>
        <w:spacing w:before="0" w:after="0" w:line="408" w:lineRule="exact"/>
        <w:ind w:left="0" w:right="0" w:firstLine="576"/>
        <w:jc w:val="left"/>
      </w:pPr>
      <w:r>
        <w:rPr/>
        <w:t xml:space="preserve">(8) "Currency exchange" means exchanging the money of one government for money of another government, or holding oneself out as able to exchange the money of one government for money of another government. The following persons are not considered currency exchangers:</w:t>
      </w:r>
    </w:p>
    <w:p>
      <w:pPr>
        <w:spacing w:before="0" w:after="0" w:line="408" w:lineRule="exact"/>
        <w:ind w:left="0" w:right="0" w:firstLine="576"/>
        <w:jc w:val="left"/>
      </w:pPr>
      <w:r>
        <w:rPr/>
        <w:t xml:space="preserve">(a) Affiliated businesses that engage in currency exchange for a business purpose other than currency exchange;</w:t>
      </w:r>
    </w:p>
    <w:p>
      <w:pPr>
        <w:spacing w:before="0" w:after="0" w:line="408" w:lineRule="exact"/>
        <w:ind w:left="0" w:right="0" w:firstLine="576"/>
        <w:jc w:val="left"/>
      </w:pPr>
      <w:r>
        <w:rPr/>
        <w:t xml:space="preserve">(b) A person who provides currency exchange services for a person acting primarily for a business, commercial, agricultural, or investment purpose when the currency exchange is incidental to the transaction;</w:t>
      </w:r>
    </w:p>
    <w:p>
      <w:pPr>
        <w:spacing w:before="0" w:after="0" w:line="408" w:lineRule="exact"/>
        <w:ind w:left="0" w:right="0" w:firstLine="576"/>
        <w:jc w:val="left"/>
      </w:pPr>
      <w:r>
        <w:rPr/>
        <w:t xml:space="preserve">(c) A person who deals in coins or a person who deals in money whose value is primarily determined because it is rare, old, or collectible; and</w:t>
      </w:r>
    </w:p>
    <w:p>
      <w:pPr>
        <w:spacing w:before="0" w:after="0" w:line="408" w:lineRule="exact"/>
        <w:ind w:left="0" w:right="0" w:firstLine="576"/>
        <w:jc w:val="left"/>
      </w:pPr>
      <w:r>
        <w:rPr/>
        <w:t xml:space="preserve">(d) A person who in the regular course of business chooses to accept from a customer the currency of a country other than the United States in order to complete the sale of a good or service other than currency exchange, that may include cash back to the customer, and does not otherwise trade in currencies or transmit money for compensation or gain.</w:t>
      </w:r>
    </w:p>
    <w:p>
      <w:pPr>
        <w:spacing w:before="0" w:after="0" w:line="408" w:lineRule="exact"/>
        <w:ind w:left="0" w:right="0" w:firstLine="576"/>
        <w:jc w:val="left"/>
      </w:pPr>
      <w:r>
        <w:rPr/>
        <w:t xml:space="preserve">(9) "Currency exchanger" means a person that is engaged in currency exchange.</w:t>
      </w:r>
    </w:p>
    <w:p>
      <w:pPr>
        <w:spacing w:before="0" w:after="0" w:line="408" w:lineRule="exact"/>
        <w:ind w:left="0" w:right="0" w:firstLine="576"/>
        <w:jc w:val="left"/>
      </w:pPr>
      <w:r>
        <w:rPr/>
        <w:t xml:space="preserve">(10) "Director" means the director of financial institutions.</w:t>
      </w:r>
    </w:p>
    <w:p>
      <w:pPr>
        <w:spacing w:before="0" w:after="0" w:line="408" w:lineRule="exact"/>
        <w:ind w:left="0" w:right="0" w:firstLine="576"/>
        <w:jc w:val="left"/>
      </w:pPr>
      <w:r>
        <w:rPr/>
        <w:t xml:space="preserve">(11) "Executive officer" means a president, chairperson of the executive committee, chief financial officer, responsible individual, or other individual who performs similar functions.</w:t>
      </w:r>
    </w:p>
    <w:p>
      <w:pPr>
        <w:spacing w:before="0" w:after="0" w:line="408" w:lineRule="exact"/>
        <w:ind w:left="0" w:right="0" w:firstLine="576"/>
        <w:jc w:val="left"/>
      </w:pPr>
      <w:r>
        <w:rPr/>
        <w:t xml:space="preserve">(12)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(13) "Licensee" means a person licensed under this chapter.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pPr>
        <w:spacing w:before="0" w:after="0" w:line="408" w:lineRule="exact"/>
        <w:ind w:left="0" w:right="0" w:firstLine="576"/>
        <w:jc w:val="left"/>
      </w:pPr>
      <w:r>
        <w:rPr/>
        <w:t xml:space="preserve">(15) "Mobile location" means a vehicle or movable facility where money services are provided.</w:t>
      </w:r>
    </w:p>
    <w:p>
      <w:pPr>
        <w:spacing w:before="0" w:after="0" w:line="408" w:lineRule="exact"/>
        <w:ind w:left="0" w:right="0" w:firstLine="576"/>
        <w:jc w:val="left"/>
      </w:pPr>
      <w:r>
        <w:rPr/>
        <w:t xml:space="preserve">(16) "Money" means a medium of exchange that is authorized or adopted by the United States or a foreign government or other recognized medium of exchange. "Money" includes a monetary unit of account established by an intergovernmental organization or by agreement between two or more governments.</w:t>
      </w:r>
    </w:p>
    <w:p>
      <w:pPr>
        <w:spacing w:before="0" w:after="0" w:line="408" w:lineRule="exact"/>
        <w:ind w:left="0" w:right="0" w:firstLine="576"/>
        <w:jc w:val="left"/>
      </w:pPr>
      <w:r>
        <w:rPr/>
        <w:t xml:space="preserve">(17) "Money services" means money transmission or currency exchange.</w:t>
      </w:r>
    </w:p>
    <w:p>
      <w:pPr>
        <w:spacing w:before="0" w:after="0" w:line="408" w:lineRule="exact"/>
        <w:ind w:left="0" w:right="0" w:firstLine="576"/>
        <w:jc w:val="left"/>
      </w:pPr>
      <w:r>
        <w:rPr/>
        <w:t xml:space="preserve">(18) "Money transmission" means receiving money or its equivalent value </w:t>
      </w:r>
      <w:r>
        <w:rPr>
          <w:u w:val="single"/>
        </w:rPr>
        <w:t xml:space="preserve">(equivalent value includes virtual currency)</w:t>
      </w:r>
      <w:r>
        <w:rPr/>
        <w:t xml:space="preserve"> to transmit, deliver, or instruct to be delivered </w:t>
      </w:r>
      <w:r>
        <w:t>((</w:t>
      </w:r>
      <w:r>
        <w:rPr>
          <w:strike/>
        </w:rPr>
        <w:t xml:space="preserve">the money or its equivalent value</w:t>
      </w:r>
      <w:r>
        <w:t>))</w:t>
      </w:r>
      <w:r>
        <w:rPr/>
        <w:t xml:space="preserve"> to another location, inside or outside the United States, by any means including but not limited to by wire, facsimile, or electronic transfer. </w:t>
      </w:r>
      <w:r>
        <w:t>((</w:t>
      </w:r>
      <w:r>
        <w:rPr>
          <w:strike/>
        </w:rPr>
        <w:t xml:space="preserve">"Money transmission" does not include the provision solely of connection services to the internet, telecommunications services, or network access.</w:t>
      </w:r>
      <w:r>
        <w:t>))</w:t>
      </w:r>
      <w:r>
        <w:rPr/>
        <w:t xml:space="preserve"> "Money transmission" includes selling, issuing, or acting as an intermediary for open loop </w:t>
      </w:r>
      <w:r>
        <w:t>((</w:t>
      </w:r>
      <w:r>
        <w:rPr>
          <w:strike/>
        </w:rPr>
        <w:t xml:space="preserve">stored value</w:t>
      </w:r>
      <w:r>
        <w:t>))</w:t>
      </w:r>
      <w:r>
        <w:rPr/>
        <w:t xml:space="preserve"> </w:t>
      </w:r>
      <w:r>
        <w:rPr>
          <w:u w:val="single"/>
        </w:rPr>
        <w:t xml:space="preserve">prepaid access</w:t>
      </w:r>
      <w:r>
        <w:rPr/>
        <w:t xml:space="preserve"> and payment instruments, but not closed loop </w:t>
      </w:r>
      <w:r>
        <w:t>((</w:t>
      </w:r>
      <w:r>
        <w:rPr>
          <w:strike/>
        </w:rPr>
        <w:t xml:space="preserve">stored value</w:t>
      </w:r>
      <w:r>
        <w:t>))</w:t>
      </w:r>
      <w:r>
        <w:rPr/>
        <w:t xml:space="preserve"> </w:t>
      </w:r>
      <w:r>
        <w:rPr>
          <w:u w:val="single"/>
        </w:rPr>
        <w:t xml:space="preserve">prepaid access</w:t>
      </w:r>
      <w:r>
        <w:rPr/>
        <w:t xml:space="preserve">. </w:t>
      </w:r>
      <w:r>
        <w:rPr>
          <w:u w:val="single"/>
        </w:rPr>
        <w:t xml:space="preserve">"Money transmission" does not include: The provision solely of connection services to the internet, telecommunications services, or network access; units of value that are issued in affinity or rewards programs that cannot be redeemed for either money or virtual currencies; and units of value that are used solely within online gaming platforms that have no market or application outside of the gaming platforms.</w:t>
      </w:r>
    </w:p>
    <w:p>
      <w:pPr>
        <w:spacing w:before="0" w:after="0" w:line="408" w:lineRule="exact"/>
        <w:ind w:left="0" w:right="0" w:firstLine="576"/>
        <w:jc w:val="left"/>
      </w:pPr>
      <w:r>
        <w:rPr/>
        <w:t xml:space="preserve">(19) "Money transmitter" means a person that is engaged in money transmission.</w:t>
      </w:r>
    </w:p>
    <w:p>
      <w:pPr>
        <w:spacing w:before="0" w:after="0" w:line="408" w:lineRule="exact"/>
        <w:ind w:left="0" w:right="0" w:firstLine="576"/>
        <w:jc w:val="left"/>
      </w:pPr>
      <w:r>
        <w:rPr/>
        <w:t xml:space="preserve">(20) "Open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w:t>
      </w:r>
      <w:r>
        <w:t>))</w:t>
      </w:r>
      <w:r>
        <w:rPr/>
        <w:t xml:space="preserve"> </w:t>
      </w:r>
      <w:r>
        <w:rPr>
          <w:u w:val="single"/>
        </w:rPr>
        <w:t xml:space="preserve">prepaid access</w:t>
      </w:r>
      <w:r>
        <w:rPr/>
        <w:t xml:space="preserve"> redeemable at multiple, unaffiliated merchants or service providers, or automated teller machines.</w:t>
      </w:r>
    </w:p>
    <w:p>
      <w:pPr>
        <w:spacing w:before="0" w:after="0" w:line="408" w:lineRule="exact"/>
        <w:ind w:left="0" w:right="0" w:firstLine="576"/>
        <w:jc w:val="left"/>
      </w:pPr>
      <w:r>
        <w:rPr/>
        <w:t xml:space="preserve">(21) "Outstanding money transmission" means the value of all money transmissions reported to the licensee for which the money transmitter has received money or its equivalent value from the customer for transmission, but has not yet completed the money transmission by delivering the money or monetary value to the person designated by the customer.</w:t>
      </w:r>
    </w:p>
    <w:p>
      <w:pPr>
        <w:spacing w:before="0" w:after="0" w:line="408" w:lineRule="exact"/>
        <w:ind w:left="0" w:right="0" w:firstLine="576"/>
        <w:jc w:val="left"/>
      </w:pPr>
      <w:r>
        <w:rPr/>
        <w:t xml:space="preserve">(22) "Payment instrument" means a check, draft, money order, or traveler's check for the transmission or payment of money or its equivalent value, whether or not negotiable. "Payment instrument" does not include a credit card voucher, letter of credit, or instrument that is redeemable by the issuer in goods or services.</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rPr/>
        <w:t xml:space="preserve">(24) </w:t>
      </w:r>
      <w:r>
        <w:rPr>
          <w:u w:val="single"/>
        </w:rPr>
        <w:t xml:space="preserve">"Prepaid access" means access to money that has been paid in advance and can be retrieved or transferred through an electronic device or vehicle, such as a card, code, electronic serial number, mobile identification number, or personal identification number.</w:t>
      </w:r>
    </w:p>
    <w:p>
      <w:pPr>
        <w:spacing w:before="0" w:after="0" w:line="408" w:lineRule="exact"/>
        <w:ind w:left="0" w:right="0" w:firstLine="576"/>
        <w:jc w:val="left"/>
      </w:pPr>
      <w:r>
        <w:rPr>
          <w:u w:val="single"/>
        </w:rPr>
        <w:t xml:space="preserve">(25)</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"Responsible individual" means an individual who is employed by a licensee and has principal managerial authority over the provision of money services by the licensee in this state.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(27) "Stored value" means a card or other device that electronically stores or provides access to funds and is available for making payments to others.</w:t>
      </w:r>
      <w:r>
        <w:t>))</w:t>
      </w:r>
    </w:p>
    <w:p>
      <w:pPr>
        <w:spacing w:before="0" w:after="0" w:line="408" w:lineRule="exact"/>
        <w:ind w:left="0" w:right="0" w:firstLine="576"/>
        <w:jc w:val="left"/>
      </w:pPr>
      <w:r>
        <w:rPr/>
        <w:t xml:space="preserve">(28) "Tangible net worth" means the physical worth of a licensee, calculated by taking a licensee's assets and subtracting its liabilities and its intangible assets, such as copyrights, patents, intellectual property, and goodwill.</w:t>
      </w:r>
    </w:p>
    <w:p>
      <w:pPr>
        <w:spacing w:before="0" w:after="0" w:line="408" w:lineRule="exact"/>
        <w:ind w:left="0" w:right="0" w:firstLine="576"/>
        <w:jc w:val="left"/>
      </w:pPr>
      <w:r>
        <w:rPr/>
        <w:t xml:space="preserve">(29) "Unsafe or unsound practice" means a practice or conduct by a </w:t>
      </w:r>
      <w:r>
        <w:t>((</w:t>
      </w:r>
      <w:r>
        <w:rPr>
          <w:strike/>
        </w:rPr>
        <w:t xml:space="preserve">person licensed to provide money services,</w:t>
      </w:r>
      <w:r>
        <w:t>))</w:t>
      </w:r>
      <w:r>
        <w:rPr/>
        <w:t xml:space="preserve"> </w:t>
      </w:r>
      <w:r>
        <w:rPr>
          <w:u w:val="single"/>
        </w:rPr>
        <w:t xml:space="preserve">licensee</w:t>
      </w:r>
      <w:r>
        <w:rPr/>
        <w:t xml:space="preserve"> or an authorized delegate </w:t>
      </w:r>
      <w:r>
        <w:t>((</w:t>
      </w:r>
      <w:r>
        <w:rPr>
          <w:strike/>
        </w:rPr>
        <w:t xml:space="preserve">of such a person,</w:t>
      </w:r>
      <w:r>
        <w:t>))</w:t>
      </w:r>
      <w:r>
        <w:rPr/>
        <w:t xml:space="preserve"> which creates the likelihood of material loss, insolvency, or dissipation of the licensee's assets, or otherwise materially prejudices the financial condition of the licensee or the interests of its customers.</w:t>
      </w:r>
    </w:p>
    <w:p>
      <w:pPr>
        <w:spacing w:before="0" w:after="0" w:line="408" w:lineRule="exact"/>
        <w:ind w:left="0" w:right="0" w:firstLine="576"/>
        <w:jc w:val="left"/>
      </w:pPr>
      <w:r>
        <w:rPr>
          <w:u w:val="single"/>
        </w:rPr>
        <w:t xml:space="preserve">(30) "Virtual currency" means a digital representation of value used as a medium of exchange, a unit of account, or a store of value, but does not have legal tender status as recognized by the United States government. "Virtual currency" does not include the software or protocols governing the transfer of the digital representation of value or other uses of virtual distributed ledger systems to verify ownership or authenticity in a digital capacity when the virtual currency is not used as a medium of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020</w:t>
      </w:r>
      <w:r>
        <w:rPr/>
        <w:t xml:space="preserve"> and 2013 c 106 s 2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The United States or a department, agency, or instrumentality thereof;</w:t>
      </w:r>
    </w:p>
    <w:p>
      <w:pPr>
        <w:spacing w:before="0" w:after="0" w:line="408" w:lineRule="exact"/>
        <w:ind w:left="0" w:right="0" w:firstLine="576"/>
        <w:jc w:val="left"/>
      </w:pPr>
      <w:r>
        <w:rPr/>
        <w:t xml:space="preserve">(2) </w:t>
      </w:r>
      <w:r>
        <w:t>((</w:t>
      </w:r>
      <w:r>
        <w:rPr>
          <w:strike/>
        </w:rPr>
        <w:t xml:space="preserve">Money transmission by</w:t>
      </w:r>
      <w:r>
        <w:t>))</w:t>
      </w:r>
      <w:r>
        <w:rPr/>
        <w:t xml:space="preserve"> </w:t>
      </w:r>
      <w:r>
        <w:rPr>
          <w:u w:val="single"/>
        </w:rPr>
        <w:t xml:space="preserve">T</w:t>
      </w:r>
      <w:r>
        <w:rPr/>
        <w:t xml:space="preserve">he United States postal service or </w:t>
      </w:r>
      <w:r>
        <w:t>((</w:t>
      </w:r>
      <w:r>
        <w:rPr>
          <w:strike/>
        </w:rPr>
        <w:t xml:space="preserve">by</w:t>
      </w:r>
      <w:r>
        <w:t>))</w:t>
      </w:r>
      <w:r>
        <w:rPr/>
        <w:t xml:space="preserve"> a contractor on behalf of the United States postal service;</w:t>
      </w:r>
    </w:p>
    <w:p>
      <w:pPr>
        <w:spacing w:before="0" w:after="0" w:line="408" w:lineRule="exact"/>
        <w:ind w:left="0" w:right="0" w:firstLine="576"/>
        <w:jc w:val="left"/>
      </w:pPr>
      <w:r>
        <w:rPr/>
        <w:t xml:space="preserve">(3) A state, county, city, or a department, agency, or instrumentality thereof;</w:t>
      </w:r>
    </w:p>
    <w:p>
      <w:pPr>
        <w:spacing w:before="0" w:after="0" w:line="408" w:lineRule="exact"/>
        <w:ind w:left="0" w:right="0" w:firstLine="576"/>
        <w:jc w:val="left"/>
      </w:pPr>
      <w:r>
        <w:rPr/>
        <w:t xml:space="preserve">(4) A financial institution or its subsidiaries, affiliates, and service corporations, or any office of an international banking corporation, branch of a foreign bank, or corporation organized pursuant to the Bank Service Corporation Act (12 U.S.C. Sec. 1861-1867) or a corporation organized under the Edge Act (12 U.S.C. Sec. 611-633);</w:t>
      </w:r>
    </w:p>
    <w:p>
      <w:pPr>
        <w:spacing w:before="0" w:after="0" w:line="408" w:lineRule="exact"/>
        <w:ind w:left="0" w:right="0" w:firstLine="576"/>
        <w:jc w:val="left"/>
      </w:pPr>
      <w:r>
        <w:rPr/>
        <w:t xml:space="preserve">(5) Electronic funds transfer of governmental benefits for a federal, state, county, or governmental agency by a contractor on behalf of the United States or a department, agency, or instrumentality thereof, or a state or governmental subdivision, agency, or instrumentality thereof;</w:t>
      </w:r>
    </w:p>
    <w:p>
      <w:pPr>
        <w:spacing w:before="0" w:after="0" w:line="408" w:lineRule="exact"/>
        <w:ind w:left="0" w:right="0" w:firstLine="576"/>
        <w:jc w:val="left"/>
      </w:pPr>
      <w:r>
        <w:rPr/>
        <w:t xml:space="preserve">(6) A board of trade designated as a contract market under the federal Commodity Exchange Act (7 U.S.C. Sec. 1-25) or a person that, in the ordinary course of business, provides clearance and settlement services for a board of trade to the extent of its operation as, or for, a board of trade;</w:t>
      </w:r>
    </w:p>
    <w:p>
      <w:pPr>
        <w:spacing w:before="0" w:after="0" w:line="408" w:lineRule="exact"/>
        <w:ind w:left="0" w:right="0" w:firstLine="576"/>
        <w:jc w:val="left"/>
      </w:pPr>
      <w:r>
        <w:rPr/>
        <w:t xml:space="preserve">(7) A registered futures commission merchant under the federal commodities laws to the extent of its operation as such a merchant;</w:t>
      </w:r>
    </w:p>
    <w:p>
      <w:pPr>
        <w:spacing w:before="0" w:after="0" w:line="408" w:lineRule="exact"/>
        <w:ind w:left="0" w:right="0" w:firstLine="576"/>
        <w:jc w:val="left"/>
      </w:pPr>
      <w:r>
        <w:rPr/>
        <w:t xml:space="preserve">(8) A person that provides clearance or settlement services under a registration as a clearing agency, or an exemption from that registration granted under the federal securities laws, to the extent of its operation as such a provider;</w:t>
      </w:r>
    </w:p>
    <w:p>
      <w:pPr>
        <w:spacing w:before="0" w:after="0" w:line="408" w:lineRule="exact"/>
        <w:ind w:left="0" w:right="0" w:firstLine="576"/>
        <w:jc w:val="left"/>
      </w:pPr>
      <w:r>
        <w:rPr/>
        <w:t xml:space="preserve">(9) </w:t>
      </w:r>
      <w:r>
        <w:t>((</w:t>
      </w:r>
      <w:r>
        <w:rPr>
          <w:strike/>
        </w:rPr>
        <w:t xml:space="preserve">An operator of</w:t>
      </w:r>
      <w:r>
        <w:t>))</w:t>
      </w:r>
      <w:r>
        <w:rPr/>
        <w:t xml:space="preserve"> </w:t>
      </w:r>
      <w:r>
        <w:rPr>
          <w:u w:val="single"/>
        </w:rPr>
        <w:t xml:space="preserve">A person:</w:t>
      </w:r>
    </w:p>
    <w:p>
      <w:pPr>
        <w:spacing w:before="0" w:after="0" w:line="408" w:lineRule="exact"/>
        <w:ind w:left="0" w:right="0" w:firstLine="576"/>
        <w:jc w:val="left"/>
      </w:pPr>
      <w:r>
        <w:rPr>
          <w:u w:val="single"/>
        </w:rPr>
        <w:t xml:space="preserve">(a) Operating</w:t>
      </w:r>
      <w:r>
        <w:rPr/>
        <w:t xml:space="preserve"> a payment system </w:t>
      </w:r>
      <w:r>
        <w:t>((</w:t>
      </w:r>
      <w:r>
        <w:rPr>
          <w:strike/>
        </w:rPr>
        <w:t xml:space="preserve">only to the extent that it</w:t>
      </w:r>
      <w:r>
        <w:t>))</w:t>
      </w:r>
      <w:r>
        <w:rPr/>
        <w:t xml:space="preserve"> </w:t>
      </w:r>
      <w:r>
        <w:rPr>
          <w:u w:val="single"/>
        </w:rPr>
        <w:t xml:space="preserve">that</w:t>
      </w:r>
      <w:r>
        <w:rPr/>
        <w:t xml:space="preserve"> provides processing, clearing, or settlement services, between or among persons who are all excluded by this section, in connection with wire transfers, credit card transactions, debit card transactions, </w:t>
      </w:r>
      <w:r>
        <w:t>((</w:t>
      </w:r>
      <w:r>
        <w:rPr>
          <w:strike/>
        </w:rPr>
        <w:t xml:space="preserve">stored-value</w:t>
      </w:r>
      <w:r>
        <w:t>))</w:t>
      </w:r>
      <w:r>
        <w:rPr/>
        <w:t xml:space="preserve"> </w:t>
      </w:r>
      <w:r>
        <w:rPr>
          <w:u w:val="single"/>
        </w:rPr>
        <w:t xml:space="preserve">prepaid access</w:t>
      </w:r>
      <w:r>
        <w:rPr/>
        <w:t xml:space="preserve"> transactions, automated clearinghouse transfers, or similar funds transfers;</w:t>
      </w:r>
    </w:p>
    <w:p>
      <w:pPr>
        <w:spacing w:before="0" w:after="0" w:line="408" w:lineRule="exact"/>
        <w:ind w:left="0" w:right="0" w:firstLine="576"/>
        <w:jc w:val="left"/>
      </w:pPr>
      <w:r>
        <w:rPr>
          <w:u w:val="single"/>
        </w:rPr>
        <w:t xml:space="preserve">(b) Who is a contracted service provider of an entity in subsection (4) of this section that provides processing, clearing, or settlement services in connection with wire transfers, credit card transactions, debit card transactions, prepaid access transactions, automated clearinghouse transfers, or similar funds transfers; or</w:t>
      </w:r>
    </w:p>
    <w:p>
      <w:pPr>
        <w:spacing w:before="0" w:after="0" w:line="408" w:lineRule="exact"/>
        <w:ind w:left="0" w:right="0" w:firstLine="576"/>
        <w:jc w:val="left"/>
      </w:pPr>
      <w:r>
        <w:rPr>
          <w:u w:val="single"/>
        </w:rPr>
        <w:t xml:space="preserve">(c) That facilitates payment for goods or services (not including money transmission itself) or bill payment through a clearance and settlement process using bank secrecy act regulated institutions pursuant to a written contract with the payee and either payment to the person facilitating the payment processing satisfies the payor's obligation to the payee or that obligation is otherwise extinguished;</w:t>
      </w:r>
    </w:p>
    <w:p>
      <w:pPr>
        <w:spacing w:before="0" w:after="0" w:line="408" w:lineRule="exact"/>
        <w:ind w:left="0" w:right="0" w:firstLine="576"/>
        <w:jc w:val="left"/>
      </w:pPr>
      <w:r>
        <w:rPr/>
        <w:t xml:space="preserve">(10) A person registered as a securities broker-dealer or investment advisor under federal or state securities laws to the extent of its operation as such a broker-dealer or investment advisor;</w:t>
      </w:r>
    </w:p>
    <w:p>
      <w:pPr>
        <w:spacing w:before="0" w:after="0" w:line="408" w:lineRule="exact"/>
        <w:ind w:left="0" w:right="0" w:firstLine="576"/>
        <w:jc w:val="left"/>
      </w:pPr>
      <w:r>
        <w:rPr/>
        <w:t xml:space="preserve">(11) An insurance company, title insurance company, or escrow agent to the extent that such an entity is lawfully authorized to conduct business in this state as an insurance company, title insurance company, or escrow agent and to the extent that they engage in money transmission or currency exchange as an ancillary service when conducting insurance, title insurance, or escrow activity;</w:t>
      </w:r>
    </w:p>
    <w:p>
      <w:pPr>
        <w:spacing w:before="0" w:after="0" w:line="408" w:lineRule="exact"/>
        <w:ind w:left="0" w:right="0" w:firstLine="576"/>
        <w:jc w:val="left"/>
      </w:pPr>
      <w:r>
        <w:rPr/>
        <w:t xml:space="preserve">(12) The issuance, sale, use, redemption, or exchange of closed loop </w:t>
      </w:r>
      <w:r>
        <w:t>((</w:t>
      </w:r>
      <w:r>
        <w:rPr>
          <w:strike/>
        </w:rPr>
        <w:t xml:space="preserve">stored value</w:t>
      </w:r>
      <w:r>
        <w:t>))</w:t>
      </w:r>
      <w:r>
        <w:rPr/>
        <w:t xml:space="preserve"> </w:t>
      </w:r>
      <w:r>
        <w:rPr>
          <w:u w:val="single"/>
        </w:rPr>
        <w:t xml:space="preserve">prepaid access</w:t>
      </w:r>
      <w:r>
        <w:rPr/>
        <w:t xml:space="preserve"> or of payment instruments by a person licensed under chapter 31.45 RCW;</w:t>
      </w:r>
    </w:p>
    <w:p>
      <w:pPr>
        <w:spacing w:before="0" w:after="0" w:line="408" w:lineRule="exact"/>
        <w:ind w:left="0" w:right="0" w:firstLine="576"/>
        <w:jc w:val="left"/>
      </w:pPr>
      <w:r>
        <w:rPr/>
        <w:t xml:space="preserve">(13) An attorney, to the extent that the attorney is lawfully authorized to practice law in this state and to the extent that the attorney engages in money transmission or currency exchange as an ancillary service to the practice of law; </w:t>
      </w:r>
      <w:r>
        <w:t>((</w:t>
      </w:r>
      <w:r>
        <w:rPr>
          <w:strike/>
        </w:rPr>
        <w:t xml:space="preserve">or</w:t>
      </w:r>
      <w:r>
        <w:t>))</w:t>
      </w:r>
    </w:p>
    <w:p>
      <w:pPr>
        <w:spacing w:before="0" w:after="0" w:line="408" w:lineRule="exact"/>
        <w:ind w:left="0" w:right="0" w:firstLine="576"/>
        <w:jc w:val="left"/>
      </w:pPr>
      <w:r>
        <w:rPr/>
        <w:t xml:space="preserve">(14) A </w:t>
      </w:r>
      <w:r>
        <w:t>((</w:t>
      </w:r>
      <w:r>
        <w:rPr>
          <w:strike/>
        </w:rPr>
        <w:t xml:space="preserve">stored value</w:t>
      </w:r>
      <w:r>
        <w:t>))</w:t>
      </w:r>
      <w:r>
        <w:rPr/>
        <w:t xml:space="preserve"> seller or issuer </w:t>
      </w:r>
      <w:r>
        <w:rPr>
          <w:u w:val="single"/>
        </w:rPr>
        <w:t xml:space="preserve">of prepaid access</w:t>
      </w:r>
      <w:r>
        <w:rPr/>
        <w:t xml:space="preserve"> when the funds are covered by federal deposit insurance immediately upon sale or issue</w:t>
      </w:r>
      <w:r>
        <w:rPr>
          <w:u w:val="single"/>
        </w:rPr>
        <w:t xml:space="preserve">;</w:t>
      </w:r>
    </w:p>
    <w:p>
      <w:pPr>
        <w:spacing w:before="0" w:after="0" w:line="408" w:lineRule="exact"/>
        <w:ind w:left="0" w:right="0" w:firstLine="576"/>
        <w:jc w:val="left"/>
      </w:pPr>
      <w:r>
        <w:rPr>
          <w:u w:val="single"/>
        </w:rPr>
        <w:t xml:space="preserve">(15) A person that transmits wages, salaries, or employee benefits on behalf of employers when the money transmission or currency exchange is an ancillary service in a suite of services that may include, but is not limited to, the following: Facilitate the payment of payroll taxes to state and federal agencies, make payments relating to employee benefit plans, make distribution of other authorized deductions from an employees' wages or salaries, or transmit other funds on behalf of an employer in connection with transactions related to employees; or</w:t>
      </w:r>
    </w:p>
    <w:p>
      <w:pPr>
        <w:spacing w:before="0" w:after="0" w:line="408" w:lineRule="exact"/>
        <w:ind w:left="0" w:right="0" w:firstLine="576"/>
        <w:jc w:val="left"/>
      </w:pPr>
      <w:r>
        <w:rPr>
          <w:u w:val="single"/>
        </w:rPr>
        <w:t xml:space="preserve">(16) The lawful business of bookkeeping or accounting to the extent the money transmission or currency exchange is an ancillary service</w:t>
      </w:r>
      <w:r>
        <w:rPr/>
        <w:t xml:space="preserve">.</w:t>
      </w:r>
    </w:p>
    <w:p>
      <w:pPr>
        <w:spacing w:before="0" w:after="0" w:line="408" w:lineRule="exact"/>
        <w:ind w:left="0" w:right="0" w:firstLine="576"/>
        <w:jc w:val="left"/>
      </w:pPr>
      <w:r>
        <w:rPr/>
        <w:t xml:space="preserve">The director may, at his or her discretion, waive applicability of the licensing provisions of this chapter when the director determines it necessary to facilitate commerce and protect consumers. </w:t>
      </w:r>
      <w:r>
        <w:rPr>
          <w:u w:val="single"/>
        </w:rPr>
        <w:t xml:space="preserve">The burden of proving the applicability of an exclusion or exception from licensing is upon the person claiming the exclusion or exception.</w:t>
      </w:r>
      <w:r>
        <w:rPr/>
        <w:t xml:space="preserve">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030</w:t>
      </w:r>
      <w:r>
        <w:rPr/>
        <w:t xml:space="preserve"> and 2003 c 287 s 5 are each amended to read as follows:</w:t>
      </w:r>
    </w:p>
    <w:p>
      <w:pPr>
        <w:spacing w:before="0" w:after="0" w:line="408" w:lineRule="exact"/>
        <w:ind w:left="0" w:right="0" w:firstLine="576"/>
        <w:jc w:val="left"/>
      </w:pPr>
      <w:r>
        <w:rPr/>
        <w:t xml:space="preserve">(1) A person may not engage in the business of money transmission, or advertise, solicit, or hold itself out as providing money transmission, unless the person is:</w:t>
      </w:r>
    </w:p>
    <w:p>
      <w:pPr>
        <w:spacing w:before="0" w:after="0" w:line="408" w:lineRule="exact"/>
        <w:ind w:left="0" w:right="0" w:firstLine="576"/>
        <w:jc w:val="left"/>
      </w:pPr>
      <w:r>
        <w:rPr/>
        <w:t xml:space="preserve">(a) Licensed as a money transmitter under this chapter; </w:t>
      </w:r>
      <w:r>
        <w:t>((</w:t>
      </w:r>
      <w:r>
        <w:rPr>
          <w:strike/>
        </w:rPr>
        <w:t xml:space="preserve">or</w:t>
      </w:r>
      <w:r>
        <w:t>))</w:t>
      </w:r>
    </w:p>
    <w:p>
      <w:pPr>
        <w:spacing w:before="0" w:after="0" w:line="408" w:lineRule="exact"/>
        <w:ind w:left="0" w:right="0" w:firstLine="576"/>
        <w:jc w:val="left"/>
      </w:pPr>
      <w:r>
        <w:rPr/>
        <w:t xml:space="preserve">(b) An authorized delegate of a person licensed as a money transmitter under this chapter</w:t>
      </w:r>
      <w:r>
        <w:rPr>
          <w:u w:val="single"/>
        </w:rPr>
        <w:t xml:space="preserve">; or</w:t>
      </w:r>
    </w:p>
    <w:p>
      <w:pPr>
        <w:spacing w:before="0" w:after="0" w:line="408" w:lineRule="exact"/>
        <w:ind w:left="0" w:right="0" w:firstLine="576"/>
        <w:jc w:val="left"/>
      </w:pPr>
      <w:r>
        <w:rPr>
          <w:u w:val="single"/>
        </w:rPr>
        <w:t xml:space="preserve">(c) Excluded under RCW 19.230.020</w:t>
      </w:r>
      <w:r>
        <w:rPr/>
        <w:t xml:space="preserve">.</w:t>
      </w:r>
    </w:p>
    <w:p>
      <w:pPr>
        <w:spacing w:before="0" w:after="0" w:line="408" w:lineRule="exact"/>
        <w:ind w:left="0" w:right="0" w:firstLine="576"/>
        <w:jc w:val="left"/>
      </w:pPr>
      <w:r>
        <w:rPr/>
        <w:t xml:space="preserve">(2) A money transmitter license is not transferable or assignable.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2013 c 106 s 3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 employment history for the five-year period preceding the submission of the application of the applicant's proposed responsible individual, and documentation that the proposed responsible individual is a citizen of the United States or has obtained legal immigration status to work in the United States. In addition, the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w:t>
      </w:r>
      <w:r>
        <w:rPr>
          <w:u w:val="single"/>
        </w:rPr>
        <w:t xml:space="preserve">responsible individual,</w:t>
      </w:r>
      <w:r>
        <w:rPr/>
        <w:t xml:space="preserve">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w:t>
      </w:r>
      <w:r>
        <w:t>((</w:t>
      </w:r>
      <w:r>
        <w:rPr>
          <w:strike/>
        </w:rPr>
        <w:t xml:space="preserve">30,</w:t>
      </w:r>
      <w:r>
        <w:t>))</w:t>
      </w:r>
      <w:r>
        <w:rPr/>
        <w:t xml:space="preserve"> 32</w:t>
      </w:r>
      <w:r>
        <w:t>((</w:t>
      </w:r>
      <w:r>
        <w:rPr>
          <w:strike/>
        </w:rPr>
        <w:t xml:space="preserve">,</w:t>
      </w:r>
      <w:r>
        <w:t>))</w:t>
      </w:r>
      <w:r>
        <w:rPr/>
        <w:t xml:space="preserve">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w:t>
      </w:r>
      <w:r>
        <w:rPr>
          <w:u w:val="single"/>
        </w:rPr>
        <w:t xml:space="preserve">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u w:val="single"/>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u w:val="single"/>
        </w:rPr>
        <w:t xml:space="preserve">(7)</w:t>
      </w:r>
      <w:r>
        <w:rPr/>
        <w:t xml:space="preserve">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050</w:t>
      </w:r>
      <w:r>
        <w:rPr/>
        <w:t xml:space="preserve"> and 2010 c 73 s 3 are each amended to read as follows:</w:t>
      </w:r>
    </w:p>
    <w:p>
      <w:pPr>
        <w:spacing w:before="0" w:after="0" w:line="408" w:lineRule="exact"/>
        <w:ind w:left="0" w:right="0" w:firstLine="576"/>
        <w:jc w:val="left"/>
      </w:pPr>
      <w:r>
        <w:rPr/>
        <w:t xml:space="preserve">(1) Each money transmitter licensee shall maintain a surety bond</w:t>
      </w:r>
      <w:r>
        <w:t>((</w:t>
      </w:r>
      <w:r>
        <w:rPr>
          <w:strike/>
        </w:rPr>
        <w:t xml:space="preserve">, or other similar security acceptable to the director,</w:t>
      </w:r>
      <w:r>
        <w:t>))</w:t>
      </w:r>
      <w:r>
        <w:rPr/>
        <w:t xml:space="preserve"> in an amount based on the previous year's money transmission dollar volume; and the previous year's payment instrument dollar volume. The minimum surety bond must be at least ten thousand dollars, and not to exceed five hundred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or licensee's authorized delegate's violation of this chapter or the rules adopted under this chapter. A claimant against a money transmitter licensee may maintain an action on the bond, or the director may maintain an action on behalf of the claimant.</w:t>
      </w:r>
    </w:p>
    <w:p>
      <w:pPr>
        <w:spacing w:before="0" w:after="0" w:line="408" w:lineRule="exact"/>
        <w:ind w:left="0" w:right="0" w:firstLine="576"/>
        <w:jc w:val="left"/>
      </w:pPr>
      <w:r>
        <w:rPr/>
        <w:t xml:space="preserve">(3) The surety bond shall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w:t>
      </w:r>
      <w:r>
        <w:t>((</w:t>
      </w:r>
      <w:r>
        <w:rPr>
          <w:strike/>
        </w:rPr>
        <w:t xml:space="preserve">or other security</w:t>
      </w:r>
      <w:r>
        <w:t>))</w:t>
      </w:r>
      <w:r>
        <w:rPr/>
        <w:t xml:space="preserve"> must cover claims for at least five years after the date of a money transmitter licensee's violation of this chapter, or at least five years after the date the money transmitter licensee ceases to provide money services in this state, whichever is longer. However, the director may permit the amount of the surety bond </w:t>
      </w:r>
      <w:r>
        <w:t>((</w:t>
      </w:r>
      <w:r>
        <w:rPr>
          <w:strike/>
        </w:rPr>
        <w:t xml:space="preserve">or other security</w:t>
      </w:r>
      <w:r>
        <w:t>))</w:t>
      </w:r>
      <w:r>
        <w:rPr/>
        <w:t xml:space="preserve">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 money transmitter licensee does not maintain a surety bond </w:t>
      </w:r>
      <w:r>
        <w:t>((</w:t>
      </w:r>
      <w:r>
        <w:rPr>
          <w:strike/>
        </w:rPr>
        <w:t xml:space="preserve">or other form of security satisfactory to the director</w:t>
      </w:r>
      <w:r>
        <w:t>))</w:t>
      </w:r>
      <w:r>
        <w:rPr/>
        <w:t xml:space="preserve">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w:t>
      </w:r>
      <w:r>
        <w:t>((</w:t>
      </w:r>
      <w:r>
        <w:rPr>
          <w:strike/>
        </w:rPr>
        <w:t xml:space="preserve">security</w:t>
      </w:r>
      <w:r>
        <w:t>))</w:t>
      </w:r>
      <w:r>
        <w:rPr/>
        <w:t xml:space="preserve"> </w:t>
      </w:r>
      <w:r>
        <w:rPr>
          <w:u w:val="single"/>
        </w:rPr>
        <w:t xml:space="preserve">the bond</w:t>
      </w:r>
      <w:r>
        <w:rPr/>
        <w:t xml:space="preserve"> required </w:t>
      </w:r>
      <w:r>
        <w:rPr>
          <w:u w:val="single"/>
        </w:rPr>
        <w:t xml:space="preserve">up</w:t>
      </w:r>
      <w:r>
        <w:rPr/>
        <w:t xml:space="preserve"> to a maximum of one million dollars </w:t>
      </w:r>
      <w:r>
        <w:t>((</w:t>
      </w:r>
      <w:r>
        <w:rPr>
          <w:strike/>
        </w:rPr>
        <w:t xml:space="preserve">if the financial condition of a money transmitter licensee so requires, as evidenced by reduction of net worth, financial losses, potential losses as a result of violations of this chapter or rules adopted under this chapter, or other relevant</w:t>
      </w:r>
      <w:r>
        <w:t>))</w:t>
      </w:r>
      <w:r>
        <w:rPr/>
        <w:t xml:space="preserve"> </w:t>
      </w:r>
      <w:r>
        <w:rPr>
          <w:u w:val="single"/>
        </w:rPr>
        <w:t xml:space="preserve">based on the nature and volume of business activities, the financial health of the company, and other</w:t>
      </w:r>
      <w:r>
        <w:rPr/>
        <w:t xml:space="preserve">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070</w:t>
      </w:r>
      <w:r>
        <w:rPr/>
        <w:t xml:space="preserve"> and 2010 c 73 s 5 are each amended to read as follows:</w:t>
      </w:r>
    </w:p>
    <w:p>
      <w:pPr>
        <w:spacing w:before="0" w:after="0" w:line="408" w:lineRule="exact"/>
        <w:ind w:left="0" w:right="0" w:firstLine="576"/>
        <w:jc w:val="left"/>
      </w:pPr>
      <w:r>
        <w:rPr/>
        <w:t xml:space="preserve">(1) When an application for a money transmitter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money transmitter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19.230.040, 19.230.050, and 19.230.060;</w:t>
      </w:r>
    </w:p>
    <w:p>
      <w:pPr>
        <w:spacing w:before="0" w:after="0" w:line="408" w:lineRule="exact"/>
        <w:ind w:left="0" w:right="0" w:firstLine="576"/>
        <w:jc w:val="left"/>
      </w:pPr>
      <w:r>
        <w:rPr/>
        <w:t xml:space="preserve">(b) The financial condition and responsibility,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money transmission services;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is listed on the specially designated nationals and blocked persons list prepared by the United States department of the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 </w:t>
      </w:r>
      <w:r>
        <w:rPr>
          <w:u w:val="single"/>
        </w:rPr>
        <w:t xml:space="preserve">or condition the issuance of the license</w:t>
      </w:r>
      <w:r>
        <w:rPr/>
        <w:t xml:space="preserve">.</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money transmitter license issued under this chapter is valid from the date of issuance and remains in effect with no fixed date of expiration unless otherwise suspended or revoked by the director or unless the license expires for nonpayment of the annual assessment and any late fee, if applicable.</w:t>
      </w:r>
    </w:p>
    <w:p>
      <w:pPr>
        <w:spacing w:before="0" w:after="0" w:line="408" w:lineRule="exact"/>
        <w:ind w:left="0" w:right="0" w:firstLine="576"/>
        <w:jc w:val="left"/>
      </w:pPr>
      <w:r>
        <w:rPr/>
        <w:t xml:space="preserve">(5) A money transmitter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Each online currency exchanger licensee shall maintain a surety bond in an amount based on the previous year's currency exchange dollar volume. The minimum surety bond must be at least ten thousand dollars, and not to exceed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violation of this chapter or the rules adopted under this chapter. A claimant against the bond may maintain an action on the bond, or the director may maintain an action on behalf of the claimant.</w:t>
      </w:r>
    </w:p>
    <w:p>
      <w:pPr>
        <w:spacing w:before="0" w:after="0" w:line="408" w:lineRule="exact"/>
        <w:ind w:left="0" w:right="0" w:firstLine="576"/>
        <w:jc w:val="left"/>
      </w:pPr>
      <w:r>
        <w:rPr/>
        <w:t xml:space="preserve">(3) The surety bond must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must cover claims for at least one year after the date of an online currency exchanger licensee's violation of this chapter, or at least one year after the date the online currency exchanger licensee ceases to provide online currency exchange services in this state, whichever is longer. However, the director may permit the amount of the surety bond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an online currency exchanger licensee does not maintain a surety bond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the bond required up to a maximum of one million dollars based on the nature and volume of the business activities, the financial health of the company, and other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100</w:t>
      </w:r>
      <w:r>
        <w:rPr/>
        <w:t xml:space="preserve"> and 2003 c 287 s 12 are each amended to read as follows:</w:t>
      </w:r>
    </w:p>
    <w:p>
      <w:pPr>
        <w:spacing w:before="0" w:after="0" w:line="408" w:lineRule="exact"/>
        <w:ind w:left="0" w:right="0" w:firstLine="576"/>
        <w:jc w:val="left"/>
      </w:pPr>
      <w:r>
        <w:rPr/>
        <w:t xml:space="preserve">(1) When an application for a currency exchange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currency exchange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19.230.090;</w:t>
      </w:r>
    </w:p>
    <w:p>
      <w:pPr>
        <w:spacing w:before="0" w:after="0" w:line="408" w:lineRule="exact"/>
        <w:ind w:left="0" w:right="0" w:firstLine="576"/>
        <w:jc w:val="left"/>
      </w:pPr>
      <w:r>
        <w:rPr/>
        <w:t xml:space="preserve">(b) The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currency exchange;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are listed on the specially designated nationals and blocked persons list prepared by the United States department of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currency exchange license issued under this chapter is valid from the date of issuance and remains in effect with no fixed date of expiration unless otherwise suspended or revoked by the director, or unless the license expires for nonpayment of the annual </w:t>
      </w:r>
      <w:r>
        <w:t>((</w:t>
      </w:r>
      <w:r>
        <w:rPr>
          <w:strike/>
        </w:rPr>
        <w:t xml:space="preserve">license</w:t>
      </w:r>
      <w:r>
        <w:t>))</w:t>
      </w:r>
      <w:r>
        <w:rPr/>
        <w:t xml:space="preserve"> assessment and any late fee, if applicable.</w:t>
      </w:r>
    </w:p>
    <w:p>
      <w:pPr>
        <w:spacing w:before="0" w:after="0" w:line="408" w:lineRule="exact"/>
        <w:ind w:left="0" w:right="0" w:firstLine="576"/>
        <w:jc w:val="left"/>
      </w:pPr>
      <w:r>
        <w:rPr/>
        <w:t xml:space="preserve">(5) A currency exchange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110</w:t>
      </w:r>
      <w:r>
        <w:rPr/>
        <w:t xml:space="preserve"> and 2013 c 106 s 4 are each amended to read as follows:</w:t>
      </w:r>
    </w:p>
    <w:p>
      <w:pPr>
        <w:spacing w:before="0" w:after="0" w:line="408" w:lineRule="exact"/>
        <w:ind w:left="0" w:right="0" w:firstLine="576"/>
        <w:jc w:val="left"/>
      </w:pPr>
      <w:r>
        <w:rPr/>
        <w:t xml:space="preserve">(1) A licensee shall pay an annual assessment as established in rule by the director no later than the annual assessment due date or, if the annual assessment due date is not a business day, on the next business day. A licensee shall pay an annual assessment based on the previous year's Washington dollar volume of: (a) Money transmissions; (b) payment instruments; (c) currency exchanges; and (d) </w:t>
      </w:r>
      <w:r>
        <w:t>((</w:t>
      </w:r>
      <w:r>
        <w:rPr>
          <w:strike/>
        </w:rPr>
        <w:t xml:space="preserve">stored value</w:t>
      </w:r>
      <w:r>
        <w:t>))</w:t>
      </w:r>
      <w:r>
        <w:rPr/>
        <w:t xml:space="preserve"> </w:t>
      </w:r>
      <w:r>
        <w:rPr>
          <w:u w:val="single"/>
        </w:rPr>
        <w:t xml:space="preserve">prepaid access</w:t>
      </w:r>
      <w:r>
        <w:rPr/>
        <w:t xml:space="preserve"> sales. The total minimum assessment must be one thousand dollars per year, and the maximum assessment may not exceed one hundred thousand dollars per year.</w:t>
      </w:r>
    </w:p>
    <w:p>
      <w:pPr>
        <w:spacing w:before="0" w:after="0" w:line="408" w:lineRule="exact"/>
        <w:ind w:left="0" w:right="0" w:firstLine="576"/>
        <w:jc w:val="left"/>
      </w:pPr>
      <w:r>
        <w:rPr/>
        <w:t xml:space="preserve">(2) A licensee shall submit an accurate annual report with the annual assessment, in a form and in a medium prescribed by the director in rule. The annual report must state or contain:</w:t>
      </w:r>
    </w:p>
    <w:p>
      <w:pPr>
        <w:spacing w:before="0" w:after="0" w:line="408" w:lineRule="exact"/>
        <w:ind w:left="0" w:right="0" w:firstLine="576"/>
        <w:jc w:val="left"/>
      </w:pPr>
      <w:r>
        <w:rPr/>
        <w:t xml:space="preserve">(a) If the licensee is a money transmitter,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pPr>
        <w:spacing w:before="0" w:after="0" w:line="408" w:lineRule="exact"/>
        <w:ind w:left="0" w:right="0" w:firstLine="576"/>
        <w:jc w:val="left"/>
      </w:pPr>
      <w:r>
        <w:rPr/>
        <w:t xml:space="preserve">(b) A description of each material change, as defined in rule by the director, to information submitted by the licensee in its original license application which has not been previously reported to the director on any required report;</w:t>
      </w:r>
    </w:p>
    <w:p>
      <w:pPr>
        <w:spacing w:before="0" w:after="0" w:line="408" w:lineRule="exact"/>
        <w:ind w:left="0" w:right="0" w:firstLine="576"/>
        <w:jc w:val="left"/>
      </w:pPr>
      <w:r>
        <w:rPr/>
        <w:t xml:space="preserve">(c) If the licensee is a money transmitter, a list of the licensee's permissible investments and a certification that the licensee continues to maintain permissible investments according to the requirements set forth in RCW 19.230.200 and 19.230.210;</w:t>
      </w:r>
    </w:p>
    <w:p>
      <w:pPr>
        <w:spacing w:before="0" w:after="0" w:line="408" w:lineRule="exact"/>
        <w:ind w:left="0" w:right="0" w:firstLine="576"/>
        <w:jc w:val="left"/>
      </w:pPr>
      <w:r>
        <w:rPr/>
        <w:t xml:space="preserve">(d) If the licensee is a money transmitter, proof that the licensee continues to maintain </w:t>
      </w:r>
      <w:r>
        <w:rPr>
          <w:u w:val="single"/>
        </w:rPr>
        <w:t xml:space="preserve">an</w:t>
      </w:r>
      <w:r>
        <w:rPr/>
        <w:t xml:space="preserve"> adequate </w:t>
      </w:r>
      <w:r>
        <w:t>((</w:t>
      </w:r>
      <w:r>
        <w:rPr>
          <w:strike/>
        </w:rPr>
        <w:t xml:space="preserve">security</w:t>
      </w:r>
      <w:r>
        <w:t>))</w:t>
      </w:r>
      <w:r>
        <w:rPr/>
        <w:t xml:space="preserve"> </w:t>
      </w:r>
      <w:r>
        <w:rPr>
          <w:u w:val="single"/>
        </w:rPr>
        <w:t xml:space="preserve">bond</w:t>
      </w:r>
      <w:r>
        <w:rPr/>
        <w:t xml:space="preserve"> as required by RCW 19.230.050; and</w:t>
      </w:r>
    </w:p>
    <w:p>
      <w:pPr>
        <w:spacing w:before="0" w:after="0" w:line="408" w:lineRule="exact"/>
        <w:ind w:left="0" w:right="0" w:firstLine="576"/>
        <w:jc w:val="left"/>
      </w:pPr>
      <w:r>
        <w:rPr/>
        <w:t xml:space="preserve">(e) A list of the locations where the licensee or an authorized delegate of the licensee engages in or provides money services to persons in Washington state.</w:t>
      </w:r>
    </w:p>
    <w:p>
      <w:pPr>
        <w:spacing w:before="0" w:after="0" w:line="408" w:lineRule="exact"/>
        <w:ind w:left="0" w:right="0" w:firstLine="576"/>
        <w:jc w:val="left"/>
      </w:pPr>
      <w:r>
        <w:rPr/>
        <w:t xml:space="preserve">(3) If a licensee does not file an annual report or pay its annual assessment by the annual assessment due date, the director or the director's designee shall send the licensee a notice of suspension and assess the licensee a late fee not to exceed twenty-five percent of the annual assessment as established in rule by the director. The licensee's annual report and payment of both the annual assessment and the late fee must arrive in the department's offices by 5:00 p.m. on the thirtieth day after the assessment due date or any extension of time granted by the director, unless that date is not a business day, in which case the licensee's annual report and payment of both the annual assessment and the late fee must arrive in the department's offices by 5:00 p.m. on the next occurring business day. If the licensee's annual report and payment of both the annual assessment and late fee do not arrive by such date, the expiration of the licensee's license is effective at 5:00 p.m. on the thirtieth day after the assessment due date, unless that date is not a business day, in which case the expiration of the licensee's license is effective at 5:00 p.m. on the next occurring business day. The director, or the director's designee, may reinstate the license if, within twenty days after its effective date, the licensee:</w:t>
      </w:r>
    </w:p>
    <w:p>
      <w:pPr>
        <w:spacing w:before="0" w:after="0" w:line="408" w:lineRule="exact"/>
        <w:ind w:left="0" w:right="0" w:firstLine="576"/>
        <w:jc w:val="left"/>
      </w:pPr>
      <w:r>
        <w:rPr/>
        <w:t xml:space="preserve">(a) Files the annual report and pays both the annual assessment and the late fee; and</w:t>
      </w:r>
    </w:p>
    <w:p>
      <w:pPr>
        <w:spacing w:before="0" w:after="0" w:line="408" w:lineRule="exact"/>
        <w:ind w:left="0" w:right="0" w:firstLine="576"/>
        <w:jc w:val="left"/>
      </w:pPr>
      <w:r>
        <w:rPr/>
        <w:t xml:space="preserve">(b) Did not engage in or provide money services during the period its license was expired.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130</w:t>
      </w:r>
      <w:r>
        <w:rPr/>
        <w:t xml:space="preserve"> and 2003 c 287 s 15 are each amended to read as follows:</w:t>
      </w:r>
    </w:p>
    <w:p>
      <w:pPr>
        <w:spacing w:before="0" w:after="0" w:line="408" w:lineRule="exact"/>
        <w:ind w:left="0" w:right="0" w:firstLine="576"/>
        <w:jc w:val="left"/>
      </w:pPr>
      <w:r>
        <w:rPr/>
        <w:t xml:space="preserve">(1) For the purpose of discovering violations of this chapter or rules adopted under this chapter, discovering unsafe and unsound practices, or securing information lawfully required under this chapter, the director may at any time, either personally or by designee, investigate or examine the business and, wherever located, the books, accounts, records, papers, documents, files, and other information used in the business of every licensee or its authorized delegates, and of every person who is engaged in the business of providing money services, whether the person acts or claims to act under or without the authority of this chapter. For these purposes, the director or designated representative shall have free access to the offices and places of business, books, accounts, papers, documents, other information, records, files, safes, and vaults of all such persons. The director or the director's designee may require the attendance of and examine under oath all persons whose testimony may be required about the business or the subject matter of any investigation, examination, or hearing and may require such person to produce books, accounts, papers, documents, records, files, and any other information the director or designated person declares is relevant to the inquiry. The director may require the production of original books, accounts, papers, documents, records, files, and other information; may require that such original books, accounts, papers, documents, records, files, and other information be copied; or may make copies himself or herself or by designee of such original books, accounts, papers, documents, records, files, or other information. The director or designated person may issue a </w:t>
      </w:r>
      <w:r>
        <w:rPr>
          <w:u w:val="single"/>
        </w:rPr>
        <w:t xml:space="preserve">directive,</w:t>
      </w:r>
      <w:r>
        <w:rPr/>
        <w:t xml:space="preserve"> subpoena</w:t>
      </w:r>
      <w:r>
        <w:rPr>
          <w:u w:val="single"/>
        </w:rPr>
        <w:t xml:space="preserve">,</w:t>
      </w:r>
      <w:r>
        <w:rPr/>
        <w:t xml:space="preserve"> or subpoena duces tecum requiring attendance or compelling production of the books, accounts, papers, documents, records, files, or other information.</w:t>
      </w:r>
    </w:p>
    <w:p>
      <w:pPr>
        <w:spacing w:before="0" w:after="0" w:line="408" w:lineRule="exact"/>
        <w:ind w:left="0" w:right="0" w:firstLine="576"/>
        <w:jc w:val="left"/>
      </w:pPr>
      <w:r>
        <w:rPr/>
        <w:t xml:space="preserve">(2) The licensee, applicant, or person subject to licensing under this chapter shall pay the cost of examinations and investigations as specified in RCW 19.230.320 or rules adopted under this chapter.</w:t>
      </w:r>
    </w:p>
    <w:p>
      <w:pPr>
        <w:spacing w:before="0" w:after="0" w:line="408" w:lineRule="exact"/>
        <w:ind w:left="0" w:right="0" w:firstLine="576"/>
        <w:jc w:val="left"/>
      </w:pPr>
      <w:r>
        <w:rPr/>
        <w:t xml:space="preserve">(3) Information obtained during an examination or investigation under this chapter may be disclosed only as provided in RCW 19.230.190.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140</w:t>
      </w:r>
      <w:r>
        <w:rPr/>
        <w:t xml:space="preserve"> and 2003 c 287 s 16 are each amended to read as follows:</w:t>
      </w:r>
    </w:p>
    <w:p>
      <w:pPr>
        <w:spacing w:before="0" w:after="0" w:line="408" w:lineRule="exact"/>
        <w:ind w:left="0" w:right="0" w:firstLine="576"/>
        <w:jc w:val="left"/>
      </w:pPr>
      <w:r>
        <w:rPr/>
        <w:t xml:space="preserve">(1) The director may</w:t>
      </w:r>
      <w:r>
        <w:rPr>
          <w:u w:val="single"/>
        </w:rPr>
        <w:t xml:space="preserve">: C</w:t>
      </w:r>
      <w:r>
        <w:rPr/>
        <w:t xml:space="preserve">onduct an on-site examination </w:t>
      </w:r>
      <w:r>
        <w:t>((</w:t>
      </w:r>
      <w:r>
        <w:rPr>
          <w:strike/>
        </w:rPr>
        <w:t xml:space="preserve">or investigation of</w:t>
      </w:r>
      <w:r>
        <w:t>))</w:t>
      </w:r>
      <w:r>
        <w:rPr>
          <w:u w:val="single"/>
        </w:rPr>
        <w:t xml:space="preserve">, participate in a joint or concurrent examination with other state or federal agencies, or investigate</w:t>
      </w:r>
      <w:r>
        <w:rPr/>
        <w:t xml:space="preserve"> the books, accounts, records, papers, documents, files, and other information used in the business of every licensee or its authorized delegates in conjunction with representatives of other state agencies or agencies of another state or of the federal government. The director may accept an examination report or an investigation report of an agency of this state or of another state or of the federal government.</w:t>
      </w:r>
    </w:p>
    <w:p>
      <w:pPr>
        <w:spacing w:before="0" w:after="0" w:line="408" w:lineRule="exact"/>
        <w:ind w:left="0" w:right="0" w:firstLine="576"/>
        <w:jc w:val="left"/>
      </w:pPr>
      <w:r>
        <w:rPr/>
        <w:t xml:space="preserve">(2) A joint </w:t>
      </w:r>
      <w:r>
        <w:rPr>
          <w:u w:val="single"/>
        </w:rPr>
        <w:t xml:space="preserve">or concurrent</w:t>
      </w:r>
      <w:r>
        <w:rPr/>
        <w:t xml:space="preserve"> examination or investigation, or an acceptance of an examination or investigation report, does not preclude the director from conducting an examination or investigation under this chapter. A joint report or a report accepted under this section is an official report of the director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150</w:t>
      </w:r>
      <w:r>
        <w:rPr/>
        <w:t xml:space="preserve"> and 2013 c 106 s 6 are each amended to read as follows:</w:t>
      </w:r>
    </w:p>
    <w:p>
      <w:pPr>
        <w:spacing w:before="0" w:after="0" w:line="408" w:lineRule="exact"/>
        <w:ind w:left="0" w:right="0" w:firstLine="576"/>
        <w:jc w:val="left"/>
      </w:pPr>
      <w:r>
        <w:rPr/>
        <w:t xml:space="preserve">(1) A licensee shall file with the director within thirty </w:t>
      </w:r>
      <w:r>
        <w:t>((</w:t>
      </w:r>
      <w:r>
        <w:rPr>
          <w:strike/>
        </w:rPr>
        <w:t xml:space="preserve">business</w:t>
      </w:r>
      <w:r>
        <w:t>))</w:t>
      </w:r>
      <w:r>
        <w:rPr/>
        <w:t xml:space="preserve"> days any material changes in information provided in a licensee's application as prescribed in rule by the director. If this information indicates that the licensee is no longer in compliance with this chapter, the director may take any action authorized under this chapter to ensure that the licensee operates in compliance with this chapter.</w:t>
      </w:r>
    </w:p>
    <w:p>
      <w:pPr>
        <w:spacing w:before="0" w:after="0" w:line="408" w:lineRule="exact"/>
        <w:ind w:left="0" w:right="0" w:firstLine="576"/>
        <w:jc w:val="left"/>
      </w:pPr>
      <w:r>
        <w:rPr/>
        <w:t xml:space="preserve">(2) A licensee shall </w:t>
      </w:r>
      <w:r>
        <w:t>((</w:t>
      </w:r>
      <w:r>
        <w:rPr>
          <w:strike/>
        </w:rPr>
        <w:t xml:space="preserve">file with the director within forty-five days after the end of each fiscal quarter a current list of all authorized delegates including the name, address, and email address, if available, of each authorized delegate providing money services to persons in Washington. The licensee shall also file with the director within forty-five days after the end of each fiscal quarter a current list of all licensee locations providing money services to persons in Washington, including mobile locations, which includes the address, and email address if available, of the licensee</w:t>
      </w:r>
      <w:r>
        <w:t>))</w:t>
      </w:r>
      <w:r>
        <w:rPr/>
        <w:t xml:space="preserve"> </w:t>
      </w:r>
      <w:r>
        <w:rPr>
          <w:u w:val="single"/>
        </w:rPr>
        <w:t xml:space="preserve">report all licensee branch locations and all authorized delegates to the nationwide licensing system within thirty days of the contractual agreement with the licensee to provide money services in Washington. Accurate records must be maintained within the licensing system as prescribed in rule</w:t>
      </w:r>
      <w:r>
        <w:rPr/>
        <w:t xml:space="preserve">.</w:t>
      </w:r>
    </w:p>
    <w:p>
      <w:pPr>
        <w:spacing w:before="0" w:after="0" w:line="408" w:lineRule="exact"/>
        <w:ind w:left="0" w:right="0" w:firstLine="576"/>
        <w:jc w:val="left"/>
      </w:pPr>
      <w:r>
        <w:rPr/>
        <w:t xml:space="preserve">(3) A licensee shall file a report with the director within one business day after the licensee has reason to know of the occurrence of any of the following events:</w:t>
      </w:r>
    </w:p>
    <w:p>
      <w:pPr>
        <w:spacing w:before="0" w:after="0" w:line="408" w:lineRule="exact"/>
        <w:ind w:left="0" w:right="0" w:firstLine="576"/>
        <w:jc w:val="left"/>
      </w:pPr>
      <w:r>
        <w:rPr/>
        <w:t xml:space="preserve">(a) The filing of a petition by or against the licensee, or any authorized delegate of the licensee, under the United States Bankruptcy Code (11 U.S.C. Sec. 101-110) for bankruptcy or reorganization;</w:t>
      </w:r>
    </w:p>
    <w:p>
      <w:pPr>
        <w:spacing w:before="0" w:after="0" w:line="408" w:lineRule="exact"/>
        <w:ind w:left="0" w:right="0" w:firstLine="576"/>
        <w:jc w:val="left"/>
      </w:pPr>
      <w:r>
        <w:rPr/>
        <w:t xml:space="preserve">(b) The filing of a petition by or against the licensee, or any authorized delegate of the licensee, for receivership, the commencement of any other judicial or administrative proceeding for its dissolution or reorganization, or the making of a general assignment for the benefit of its creditors;</w:t>
      </w:r>
    </w:p>
    <w:p>
      <w:pPr>
        <w:spacing w:before="0" w:after="0" w:line="408" w:lineRule="exact"/>
        <w:ind w:left="0" w:right="0" w:firstLine="576"/>
        <w:jc w:val="left"/>
      </w:pPr>
      <w:r>
        <w:rPr/>
        <w:t xml:space="preserve">(c) The commencement of a proceeding to revoke, suspend, restrict, or condition its license, or otherwise discipline or sanction the licensee, in a state or country in which the licensee engages in business or is licensed;</w:t>
      </w:r>
    </w:p>
    <w:p>
      <w:pPr>
        <w:spacing w:before="0" w:after="0" w:line="408" w:lineRule="exact"/>
        <w:ind w:left="0" w:right="0" w:firstLine="576"/>
        <w:jc w:val="left"/>
      </w:pPr>
      <w:r>
        <w:rPr/>
        <w:t xml:space="preserve">(d) The cancellation or other impairment of the licensee's bond </w:t>
      </w:r>
      <w:r>
        <w:t>((</w:t>
      </w:r>
      <w:r>
        <w:rPr>
          <w:strike/>
        </w:rPr>
        <w:t xml:space="preserve">or other security</w:t>
      </w:r>
      <w:r>
        <w:t>))</w:t>
      </w:r>
      <w:r>
        <w:rPr/>
        <w:t xml:space="preserve">;</w:t>
      </w:r>
    </w:p>
    <w:p>
      <w:pPr>
        <w:spacing w:before="0" w:after="0" w:line="408" w:lineRule="exact"/>
        <w:ind w:left="0" w:right="0" w:firstLine="576"/>
        <w:jc w:val="left"/>
      </w:pPr>
      <w:r>
        <w:rPr/>
        <w:t xml:space="preserve">(e) A charge or conviction of the licensee or of an executive officer, responsible individual, board director of the licensee, or person in control of the licensee, for a felony; or</w:t>
      </w:r>
    </w:p>
    <w:p>
      <w:pPr>
        <w:spacing w:before="0" w:after="0" w:line="408" w:lineRule="exact"/>
        <w:ind w:left="0" w:right="0" w:firstLine="576"/>
        <w:jc w:val="left"/>
      </w:pPr>
      <w:r>
        <w:rPr/>
        <w:t xml:space="preserve">(f) A charge or conviction of an authorized delegate for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152</w:t>
      </w:r>
      <w:r>
        <w:rPr/>
        <w:t xml:space="preserve"> and 2014 c 36 s 4 are each amended to read as follows:</w:t>
      </w:r>
    </w:p>
    <w:p>
      <w:pPr>
        <w:spacing w:before="0" w:after="0" w:line="408" w:lineRule="exact"/>
        <w:ind w:left="0" w:right="0" w:firstLine="576"/>
        <w:jc w:val="left"/>
      </w:pPr>
      <w:r>
        <w:rPr/>
        <w:t xml:space="preserve">Each licensee </w:t>
      </w:r>
      <w:r>
        <w:t>((</w:t>
      </w:r>
      <w:r>
        <w:rPr>
          <w:strike/>
        </w:rPr>
        <w:t xml:space="preserve">on a nationwide licensing system</w:t>
      </w:r>
      <w:r>
        <w:t>))</w:t>
      </w:r>
      <w:r>
        <w:rPr/>
        <w:t xml:space="preserve"> shall submit reports of condition </w:t>
      </w:r>
      <w:r>
        <w:rPr>
          <w:u w:val="single"/>
        </w:rPr>
        <w:t xml:space="preserve">through a nationwide licensing system</w:t>
      </w:r>
      <w:r>
        <w:rPr/>
        <w:t xml:space="preserve"> which must be in the form and must contain the information as the director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180</w:t>
      </w:r>
      <w:r>
        <w:rPr/>
        <w:t xml:space="preserve"> and 2010 c 73 s 8 are each amended to read as follows:</w:t>
      </w:r>
    </w:p>
    <w:p>
      <w:pPr>
        <w:spacing w:before="0" w:after="0" w:line="408" w:lineRule="exact"/>
        <w:ind w:left="0" w:right="0" w:firstLine="576"/>
        <w:jc w:val="left"/>
      </w:pPr>
      <w:r>
        <w:rPr/>
        <w:t xml:space="preserve">Every licensee and its authorized delegates shall file all reports required by federal currency reporting, recordkeeping, and suspicious transaction reporting requirements with the appropriate federal agency as set forth in 31 U.S.C. Sec. 5311, 31 C.F.R. </w:t>
      </w:r>
      <w:r>
        <w:t>((</w:t>
      </w:r>
      <w:r>
        <w:rPr>
          <w:strike/>
        </w:rPr>
        <w:t xml:space="preserve">Sec. 103 (2000)</w:t>
      </w:r>
      <w:r>
        <w:t>))</w:t>
      </w:r>
      <w:r>
        <w:rPr/>
        <w:t xml:space="preserve"> </w:t>
      </w:r>
      <w:r>
        <w:rPr>
          <w:u w:val="single"/>
        </w:rPr>
        <w:t xml:space="preserve">Part 1022</w:t>
      </w:r>
      <w:r>
        <w:rPr/>
        <w:t xml:space="preserve">, and other federal and state laws pertaining to money laundering. Every licensee and its authorized delegates shall maintain copies of these reports in its records in compliance with RCW 19.230.170.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190</w:t>
      </w:r>
      <w:r>
        <w:rPr/>
        <w:t xml:space="preserve"> and 2005 c 274 s 237 are each amended to read as follows:</w:t>
      </w:r>
    </w:p>
    <w:p>
      <w:pPr>
        <w:spacing w:before="0" w:after="0" w:line="408" w:lineRule="exact"/>
        <w:ind w:left="0" w:right="0" w:firstLine="576"/>
        <w:jc w:val="left"/>
      </w:pPr>
      <w:r>
        <w:rPr/>
        <w:t xml:space="preserve">(1) Except as otherwise provided in subsection (2) of this section, all information or reports obtained by the director from an applicant, licensee, or authorized delegate and all information contained in, or related to, examination, investigation, operating, or condition reports prepared by, on behalf of, or for the use of the director, or financial statements, balance sheets, or authorized delegate information, are confidential and are not subject to disclosure under chapter 42.56 RCW.</w:t>
      </w:r>
    </w:p>
    <w:p>
      <w:pPr>
        <w:spacing w:before="0" w:after="0" w:line="408" w:lineRule="exact"/>
        <w:ind w:left="0" w:right="0" w:firstLine="576"/>
        <w:jc w:val="left"/>
      </w:pPr>
      <w:r>
        <w:rPr/>
        <w:t xml:space="preserve">(2) The director may disclose information not otherwise subject to disclosure under subsection (1) of this section to representatives of state or federal agencies who agree in writing to maintain the confidentiality of the information; or if the director finds that the release is reasonably necessary for the protection of the public and in the interests of justice.</w:t>
      </w:r>
    </w:p>
    <w:p>
      <w:pPr>
        <w:spacing w:before="0" w:after="0" w:line="408" w:lineRule="exact"/>
        <w:ind w:left="0" w:right="0" w:firstLine="576"/>
        <w:jc w:val="left"/>
      </w:pPr>
      <w:r>
        <w:rPr/>
        <w:t xml:space="preserve">(3) This section does not prohibit the director from disclosing to the public a list of persons licensed </w:t>
      </w:r>
      <w:r>
        <w:rPr>
          <w:u w:val="single"/>
        </w:rPr>
        <w:t xml:space="preserve">or reported with the department as authorized delegates</w:t>
      </w:r>
      <w:r>
        <w:rPr/>
        <w:t xml:space="preserve"> under this chapter or the aggregated financial data concerning those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200</w:t>
      </w:r>
      <w:r>
        <w:rPr/>
        <w:t xml:space="preserve"> and 2013 c 106 s 7 are each amended to read as follows:</w:t>
      </w:r>
    </w:p>
    <w:p>
      <w:pPr>
        <w:spacing w:before="0" w:after="0" w:line="408" w:lineRule="exact"/>
        <w:ind w:left="0" w:right="0" w:firstLine="576"/>
        <w:jc w:val="left"/>
      </w:pPr>
      <w:r>
        <w:rPr/>
        <w:t xml:space="preserve">(1)(a) A money transmitter licensee </w:t>
      </w:r>
      <w:r>
        <w:t>((</w:t>
      </w:r>
      <w:r>
        <w:rPr>
          <w:strike/>
        </w:rPr>
        <w:t xml:space="preserve">shall</w:t>
      </w:r>
      <w:r>
        <w:t>))</w:t>
      </w:r>
      <w:r>
        <w:rPr/>
        <w:t xml:space="preserve"> </w:t>
      </w:r>
      <w:r>
        <w:rPr>
          <w:u w:val="single"/>
        </w:rPr>
        <w:t xml:space="preserve">must</w:t>
      </w:r>
      <w:r>
        <w:rPr/>
        <w:t xml:space="preserve"> maintain, at all times, permissible investments that have a market value computed in accordance with generally accepted accounting principles of not less than the amount of the licensee's average </w:t>
      </w:r>
      <w:r>
        <w:t>((</w:t>
      </w:r>
      <w:r>
        <w:rPr>
          <w:strike/>
        </w:rPr>
        <w:t xml:space="preserve">outstanding money</w:t>
      </w:r>
      <w:r>
        <w:t>))</w:t>
      </w:r>
      <w:r>
        <w:rPr/>
        <w:t xml:space="preserve"> </w:t>
      </w:r>
      <w:r>
        <w:rPr>
          <w:u w:val="single"/>
        </w:rPr>
        <w:t xml:space="preserve">daily</w:t>
      </w:r>
      <w:r>
        <w:rPr/>
        <w:t xml:space="preserve"> transmission liability. </w:t>
      </w:r>
      <w:r>
        <w:rPr>
          <w:u w:val="single"/>
        </w:rPr>
        <w:t xml:space="preserve">Average daily transmission liability means the sum of the daily amounts of a licensee's outstanding money transmissions, as computed each day of the month divided by the number of days in the month.</w:t>
      </w:r>
    </w:p>
    <w:p>
      <w:pPr>
        <w:spacing w:before="0" w:after="0" w:line="408" w:lineRule="exact"/>
        <w:ind w:left="0" w:right="0" w:firstLine="576"/>
        <w:jc w:val="left"/>
      </w:pPr>
      <w:r>
        <w:rPr/>
        <w:t xml:space="preserve">(b) </w:t>
      </w:r>
      <w:r>
        <w:t>((</w:t>
      </w:r>
      <w:r>
        <w:rPr>
          <w:strike/>
        </w:rPr>
        <w:t xml:space="preserve">For the purposes of this section, average outstanding money transmission liability means the sum of the daily amounts of a licensee's outstanding money transmissions, as computed each day of the month divided by the number of days in the month</w:t>
      </w:r>
      <w:r>
        <w:t>))</w:t>
      </w:r>
      <w:r>
        <w:rPr/>
        <w:t xml:space="preserve"> </w:t>
      </w:r>
      <w:r>
        <w:rPr>
          <w:u w:val="single"/>
        </w:rPr>
        <w:t xml:space="preserve">A licensee transmitting virtual currencies must hold like-kind virtual currencies of the same volume as that held by the licensee but which is obligated to consumers in lieu of the permissible investments required in (a) of this subsection.</w:t>
      </w:r>
    </w:p>
    <w:p>
      <w:pPr>
        <w:spacing w:before="0" w:after="0" w:line="408" w:lineRule="exact"/>
        <w:ind w:left="0" w:right="0" w:firstLine="576"/>
        <w:jc w:val="left"/>
      </w:pPr>
      <w:r>
        <w:rPr>
          <w:u w:val="single"/>
        </w:rPr>
        <w:t xml:space="preserve">(c) A licensee transmitting both money and virtual currency must maintain applicable levels and types of permissible investments as described in (a) and (b) of this subsection</w:t>
      </w:r>
      <w:r>
        <w:rPr/>
        <w:t xml:space="preserve">.</w:t>
      </w:r>
    </w:p>
    <w:p>
      <w:pPr>
        <w:spacing w:before="0" w:after="0" w:line="408" w:lineRule="exact"/>
        <w:ind w:left="0" w:right="0" w:firstLine="576"/>
        <w:jc w:val="left"/>
      </w:pPr>
      <w:r>
        <w:rPr/>
        <w:t xml:space="preserve">(2) The director, with respect to any money transmitter licensee, may limit the extent to which a type of investment within a class of permissible investments may be considered a permissible investment, except for money, time deposits, savings deposits, demand deposits, and certificates of deposit issued by a federally insured financial institution. The director may prescribe in rule, or by order allow, other types of investments that the director determines to have a safety substantially equivalent to other permissible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210</w:t>
      </w:r>
      <w:r>
        <w:rPr/>
        <w:t xml:space="preserve"> and 2010 c 73 s 10 are each amended to read as follows:</w:t>
      </w:r>
    </w:p>
    <w:p>
      <w:pPr>
        <w:spacing w:before="0" w:after="0" w:line="408" w:lineRule="exact"/>
        <w:ind w:left="0" w:right="0" w:firstLine="576"/>
        <w:jc w:val="left"/>
      </w:pPr>
      <w:r>
        <w:rPr/>
        <w:t xml:space="preserve">(1) Except to the extent otherwise limited by the director under RCW 19.230.200, the following investments are permissible for a money transmitter licensee under RCW 19.230.200:</w:t>
      </w:r>
    </w:p>
    <w:p>
      <w:pPr>
        <w:spacing w:before="0" w:after="0" w:line="408" w:lineRule="exact"/>
        <w:ind w:left="0" w:right="0" w:firstLine="576"/>
        <w:jc w:val="left"/>
      </w:pPr>
      <w:r>
        <w:rPr/>
        <w:t xml:space="preserve">(a) Cash</w:t>
      </w:r>
      <w:r>
        <w:t>((</w:t>
      </w:r>
      <w:r>
        <w:rPr>
          <w:strike/>
        </w:rPr>
        <w:t xml:space="preserve">, time</w:t>
      </w:r>
      <w:r>
        <w:t>))</w:t>
      </w:r>
      <w:r>
        <w:rPr/>
        <w:t xml:space="preserve"> </w:t>
      </w:r>
      <w:r>
        <w:rPr>
          <w:u w:val="single"/>
        </w:rPr>
        <w:t xml:space="preserve">on hand. Time</w:t>
      </w:r>
      <w:r>
        <w:rPr/>
        <w:t xml:space="preserve"> deposits, savings deposits, demand deposits, </w:t>
      </w:r>
      <w:r>
        <w:t>((</w:t>
      </w:r>
      <w:r>
        <w:rPr>
          <w:strike/>
        </w:rPr>
        <w:t xml:space="preserve">a</w:t>
      </w:r>
      <w:r>
        <w:t>))</w:t>
      </w:r>
      <w:r>
        <w:rPr/>
        <w:t xml:space="preserve"> certificate</w:t>
      </w:r>
      <w:r>
        <w:rPr>
          <w:u w:val="single"/>
        </w:rPr>
        <w:t xml:space="preserve">s</w:t>
      </w:r>
      <w:r>
        <w:rPr/>
        <w:t xml:space="preserve"> of deposit, or senior debt obligation</w:t>
      </w:r>
      <w:r>
        <w:rPr>
          <w:u w:val="single"/>
        </w:rPr>
        <w:t xml:space="preserve">s</w:t>
      </w:r>
      <w:r>
        <w:rPr/>
        <w:t xml:space="preserve"> of an insured depositary institution as defined in section 3 of the federal Deposit Insurance Act (12 U.S.C. Sec. 1813) or as defined under the federal Credit Union Act (12 U.S.C. Sec. 1781);</w:t>
      </w:r>
    </w:p>
    <w:p>
      <w:pPr>
        <w:spacing w:before="0" w:after="0" w:line="408" w:lineRule="exact"/>
        <w:ind w:left="0" w:right="0" w:firstLine="576"/>
        <w:jc w:val="left"/>
      </w:pPr>
      <w:r>
        <w:rPr/>
        <w:t xml:space="preserve">(b) Banker's acceptance or bill of exchange that is eligible for purchase upon endorsement by a member bank of the federal reserve system and is eligible for purchase by a federal reserve bank;</w:t>
      </w:r>
    </w:p>
    <w:p>
      <w:pPr>
        <w:spacing w:before="0" w:after="0" w:line="408" w:lineRule="exact"/>
        <w:ind w:left="0" w:right="0" w:firstLine="576"/>
        <w:jc w:val="left"/>
      </w:pPr>
      <w:r>
        <w:rPr/>
        <w:t xml:space="preserve">(c) An investment bearing a rating of one of the three highest grades as defined by a nationally recognized organization that rates securities;</w:t>
      </w:r>
    </w:p>
    <w:p>
      <w:pPr>
        <w:spacing w:before="0" w:after="0" w:line="408" w:lineRule="exact"/>
        <w:ind w:left="0" w:right="0" w:firstLine="576"/>
        <w:jc w:val="left"/>
      </w:pPr>
      <w:r>
        <w:rPr/>
        <w:t xml:space="preserve">(d) An investment security that is an obligation of the United States or a department, agency, or instrumentality thereof; an investment in an obligation that is guaranteed fully as to principal and interest by the United States; or an investment in an obligation of a state or a governmental subdivision, agency, or instrumentality thereof;</w:t>
      </w:r>
    </w:p>
    <w:p>
      <w:pPr>
        <w:spacing w:before="0" w:after="0" w:line="408" w:lineRule="exact"/>
        <w:ind w:left="0" w:right="0" w:firstLine="576"/>
        <w:jc w:val="left"/>
      </w:pPr>
      <w:r>
        <w:rPr/>
        <w:t xml:space="preserve">(e) Receivables that are payable to a licensee from its authorized delegates, in the ordinary course of business, pursuant to contracts which are not past due or doubtful of collection, if the aggregate amount of receivables under this subsection (1)(e) does not exceed thirty percent of the total permissible investments of a licensee and the licensee does not hold, at one time, receivables under this subsection (1)(e) in any one person aggregating more than ten percent of the licensee's total permissible investments; and</w:t>
      </w:r>
    </w:p>
    <w:p>
      <w:pPr>
        <w:spacing w:before="0" w:after="0" w:line="408" w:lineRule="exact"/>
        <w:ind w:left="0" w:right="0" w:firstLine="576"/>
        <w:jc w:val="left"/>
      </w:pPr>
      <w:r>
        <w:rPr/>
        <w:t xml:space="preserve">(f)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investments specified in (a) through (d) of this subsection.</w:t>
      </w:r>
    </w:p>
    <w:p>
      <w:pPr>
        <w:spacing w:before="0" w:after="0" w:line="408" w:lineRule="exact"/>
        <w:ind w:left="0" w:right="0" w:firstLine="576"/>
        <w:jc w:val="left"/>
      </w:pPr>
      <w:r>
        <w:rPr/>
        <w:t xml:space="preserve">(2) The following investments are permissible under RCW 19.230.200, but only to the extent specified as follows:</w:t>
      </w:r>
    </w:p>
    <w:p>
      <w:pPr>
        <w:spacing w:before="0" w:after="0" w:line="408" w:lineRule="exact"/>
        <w:ind w:left="0" w:right="0" w:firstLine="576"/>
        <w:jc w:val="left"/>
      </w:pPr>
      <w:r>
        <w:rPr/>
        <w:t xml:space="preserve">(a) An interest-bearing bill, note, bond, or debenture of a person whose equity shares are traded on a national securities exchange or on a national over-the-counter market, if the aggregate of investments under this subsection (2)(a) does not exceed twenty percent of the total permissible investments of a licensee and the licensee does not, at one time, hold investments under this subsection (2)(a) in any one person aggregating more than ten percent of the licensee's total permissible investments;</w:t>
      </w:r>
    </w:p>
    <w:p>
      <w:pPr>
        <w:spacing w:before="0" w:after="0" w:line="408" w:lineRule="exact"/>
        <w:ind w:left="0" w:right="0" w:firstLine="576"/>
        <w:jc w:val="left"/>
      </w:pPr>
      <w:r>
        <w:rPr/>
        <w:t xml:space="preserve">(b) 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shares of a person traded on a national securities exchange or a national over-the-counter market, if the aggregate of investments under this subsection (2)(b) does not exceed twenty percent of the total permissible investments of a licensee and the licensee does not, at one time, hold investments under this subsection (2)(b) in any one person aggregating more than ten percent of the licensee's total permissible investments;</w:t>
      </w:r>
    </w:p>
    <w:p>
      <w:pPr>
        <w:spacing w:before="0" w:after="0" w:line="408" w:lineRule="exact"/>
        <w:ind w:left="0" w:right="0" w:firstLine="576"/>
        <w:jc w:val="left"/>
      </w:pPr>
      <w:r>
        <w:rPr/>
        <w:t xml:space="preserve">(c) A demand-borrowing agreement made to a corporation or a subsidiary of a corporation whose securities are traded on a national securities exchange, if the aggregate of the amount of principal and interest outstanding under demand-borrowing agreements under this subsection (2)(c) does not exceed twenty percent of the total permissible investments of a licensee and the licensee does not, at one time, hold principal and interest outstanding under demand-borrowing agreements under this subsection (2)(c) with any one person aggregating more than ten percent of the licensee's total permissible investments; and</w:t>
      </w:r>
    </w:p>
    <w:p>
      <w:pPr>
        <w:spacing w:before="0" w:after="0" w:line="408" w:lineRule="exact"/>
        <w:ind w:left="0" w:right="0" w:firstLine="576"/>
        <w:jc w:val="left"/>
      </w:pPr>
      <w:r>
        <w:rPr/>
        <w:t xml:space="preserve">(d) Any other investment the director designates, to the extent specified in rule by the director.</w:t>
      </w:r>
    </w:p>
    <w:p>
      <w:pPr>
        <w:spacing w:before="0" w:after="0" w:line="408" w:lineRule="exact"/>
        <w:ind w:left="0" w:right="0" w:firstLine="576"/>
        <w:jc w:val="left"/>
      </w:pPr>
      <w:r>
        <w:rPr/>
        <w:t xml:space="preserve">(3) The aggregate of investments under subsection (2) of this section may not exceed fifty percent of the total permissible investments of a licensee.</w:t>
      </w:r>
    </w:p>
    <w:p>
      <w:pPr>
        <w:spacing w:before="0" w:after="0" w:line="408" w:lineRule="exact"/>
        <w:ind w:left="0" w:right="0" w:firstLine="576"/>
        <w:jc w:val="left"/>
      </w:pPr>
      <w:r>
        <w:rPr/>
        <w:t xml:space="preserve">(4) A licensee may not use any portion of a restricted asset as a permissible investment. Restricted assets include, but are not limited to, surety bonds or any other assets pledged to other persons or entities. The director may establish by rule other restricted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250</w:t>
      </w:r>
      <w:r>
        <w:rPr/>
        <w:t xml:space="preserve"> and 2003 c 287 s 27 are each amended to read as follows:</w:t>
      </w:r>
    </w:p>
    <w:p>
      <w:pPr>
        <w:spacing w:before="0" w:after="0" w:line="408" w:lineRule="exact"/>
        <w:ind w:left="0" w:right="0" w:firstLine="576"/>
        <w:jc w:val="left"/>
      </w:pPr>
      <w:r>
        <w:rPr/>
        <w:t xml:space="preserve">(1) If the director has reason to believe that a person has violated or is violating RCW 19.230.030 or 19.230.080, the director or the director's designee may conduct an examination or investigation as authorized under RCW 19.230.130.</w:t>
      </w:r>
    </w:p>
    <w:p>
      <w:pPr>
        <w:spacing w:before="0" w:after="0" w:line="408" w:lineRule="exact"/>
        <w:ind w:left="0" w:right="0" w:firstLine="576"/>
        <w:jc w:val="left"/>
      </w:pPr>
      <w:r>
        <w:rPr/>
        <w:t xml:space="preserve">(2) If as a result of such investigation or examination, the director finds that a person has violated RCW 19.230.030 or 19.230.080, the director may issue a temporary cease and desist order as authorized under RCW 19.230.260.</w:t>
      </w:r>
    </w:p>
    <w:p>
      <w:pPr>
        <w:spacing w:before="0" w:after="0" w:line="408" w:lineRule="exact"/>
        <w:ind w:left="0" w:right="0" w:firstLine="576"/>
        <w:jc w:val="left"/>
      </w:pPr>
      <w:r>
        <w:rPr/>
        <w:t xml:space="preserve">(3) If as a result of such an investigation or examination, the director finds that a person has violated RCW 19.230.030 or 19.230.080, the director may issue an order to prohibit the person from continuing to engage in providing money services, to compel the person to pay restitution to damaged parties, to impose civil money penalties on the person, </w:t>
      </w:r>
      <w:r>
        <w:rPr>
          <w:u w:val="single"/>
        </w:rPr>
        <w:t xml:space="preserve">which may include the costs and expenses to investigate and prosecute violations of this chapter,</w:t>
      </w:r>
      <w:r>
        <w:rPr/>
        <w:t xml:space="preserve"> and to prohibit from participation in the affairs of any licensee or authorized delegate, or both, any executive officer, person in control, or employee of the person.</w:t>
      </w:r>
    </w:p>
    <w:p>
      <w:pPr>
        <w:spacing w:before="0" w:after="0" w:line="408" w:lineRule="exact"/>
        <w:ind w:left="0" w:right="0" w:firstLine="576"/>
        <w:jc w:val="left"/>
      </w:pPr>
      <w:r>
        <w:rPr/>
        <w:t xml:space="preserve">(4) The director may petition the superior court for the issuance of a temporary restraining order under the rules of 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290</w:t>
      </w:r>
      <w:r>
        <w:rPr/>
        <w:t xml:space="preserve"> and 2003 c 287 s 31 are each amended to read as follows:</w:t>
      </w:r>
    </w:p>
    <w:p>
      <w:pPr>
        <w:spacing w:before="0" w:after="0" w:line="408" w:lineRule="exact"/>
        <w:ind w:left="0" w:right="0" w:firstLine="576"/>
        <w:jc w:val="left"/>
      </w:pPr>
      <w:r>
        <w:rPr/>
        <w:t xml:space="preserve">The director may assess a civil penalty against a licensee, responsible individual, authorized delegate, or other person that violates this chapter or a rule adopted or an order issued under this chapter in an amount not to exceed one hundred dollars </w:t>
      </w:r>
      <w:r>
        <w:rPr>
          <w:u w:val="single"/>
        </w:rPr>
        <w:t xml:space="preserve">per violation</w:t>
      </w:r>
      <w:r>
        <w:rPr/>
        <w:t xml:space="preserve"> per day for each day the violation is outstanding, plus this state's costs and expenses for the investigation and prosecution of the matter,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320</w:t>
      </w:r>
      <w:r>
        <w:rPr/>
        <w:t xml:space="preserve"> and 2010 c 73 s 11 are each amended to read as follows:</w:t>
      </w:r>
    </w:p>
    <w:p>
      <w:pPr>
        <w:spacing w:before="0" w:after="0" w:line="408" w:lineRule="exact"/>
        <w:ind w:left="0" w:right="0" w:firstLine="576"/>
        <w:jc w:val="left"/>
      </w:pPr>
      <w:r>
        <w:rPr/>
        <w:t xml:space="preserve">(1) The director shall establish fees by rule sufficient to cover the costs of administering this chapter. The director may establish different fees for each type of license authorized under this chapter.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An hourly investigation fee to cover the costs of any investigation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under this chapter shall be deposited into the financial services regulation account.</w:t>
      </w:r>
    </w:p>
    <w:p>
      <w:pPr>
        <w:spacing w:before="0" w:after="0" w:line="408" w:lineRule="exact"/>
        <w:ind w:left="0" w:right="0" w:firstLine="576"/>
        <w:jc w:val="left"/>
      </w:pPr>
      <w:r>
        <w:rPr>
          <w:u w:val="single"/>
        </w:rPr>
        <w:t xml:space="preserve">(4) The director or designee may waive all or a portion of the fees and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Virtual currency licensees must provide to any person seeking to use the licensee's products or services the disclosures required by subsection (2) of this section.</w:t>
      </w:r>
    </w:p>
    <w:p>
      <w:pPr>
        <w:spacing w:before="0" w:after="0" w:line="408" w:lineRule="exact"/>
        <w:ind w:left="0" w:right="0" w:firstLine="576"/>
        <w:jc w:val="left"/>
      </w:pPr>
      <w:r>
        <w:rPr/>
        <w:t xml:space="preserve">(2) As applicable, virtual currency licensees must make the following disclosures:</w:t>
      </w:r>
    </w:p>
    <w:p>
      <w:pPr>
        <w:spacing w:before="0" w:after="0" w:line="408" w:lineRule="exact"/>
        <w:ind w:left="0" w:right="0" w:firstLine="576"/>
        <w:jc w:val="left"/>
      </w:pPr>
      <w:r>
        <w:rPr/>
        <w:t xml:space="preserve">(a) A schedule of all fees and charges the licensee may assess on a transaction, how the fees and charges will be calculated if not set in advance and disclosed, and the timing of the fees and charges.</w:t>
      </w:r>
    </w:p>
    <w:p>
      <w:pPr>
        <w:spacing w:before="0" w:after="0" w:line="408" w:lineRule="exact"/>
        <w:ind w:left="0" w:right="0" w:firstLine="576"/>
        <w:jc w:val="left"/>
      </w:pPr>
      <w:r>
        <w:rPr/>
        <w:t xml:space="preserve">(b) Whether the product or service provided is insured or guaranteed by an agency of the United States, such as the federal deposit insurance corporation or the securities investor protection corporation or by private insurance against theft or loss, including cybertheft or theft by other means.</w:t>
      </w:r>
    </w:p>
    <w:p>
      <w:pPr>
        <w:spacing w:before="0" w:after="0" w:line="408" w:lineRule="exact"/>
        <w:ind w:left="0" w:right="0" w:firstLine="576"/>
        <w:jc w:val="left"/>
      </w:pPr>
      <w:r>
        <w:rPr/>
        <w:t xml:space="preserve">(c) A notice that the transfer of virtual currency or digital units is irrevocable and any exception to the irrevocability of transfer.</w:t>
      </w:r>
    </w:p>
    <w:p>
      <w:pPr>
        <w:spacing w:before="0" w:after="0" w:line="408" w:lineRule="exact"/>
        <w:ind w:left="0" w:right="0" w:firstLine="576"/>
        <w:jc w:val="left"/>
      </w:pPr>
      <w:r>
        <w:rPr/>
        <w:t xml:space="preserve">(d) A notice describing the licensee's liability for unauthorized, mistaken, or accidental transfers and, describing the user's responsibility for providing notice of such mistake to the licensee and of general error-resolution rights applicable to any transaction.</w:t>
      </w:r>
    </w:p>
    <w:p>
      <w:pPr>
        <w:spacing w:before="0" w:after="0" w:line="408" w:lineRule="exact"/>
        <w:ind w:left="0" w:right="0" w:firstLine="576"/>
        <w:jc w:val="left"/>
      </w:pPr>
      <w:r>
        <w:rPr/>
        <w:t xml:space="preserve">(3) Licensees must provide any additional disclosures the director may require as set forth in rule.</w:t>
      </w:r>
    </w:p>
    <w:p>
      <w:pPr>
        <w:spacing w:before="0" w:after="0" w:line="408" w:lineRule="exact"/>
        <w:ind w:left="0" w:right="0" w:firstLine="576"/>
        <w:jc w:val="left"/>
      </w:pPr>
      <w:r>
        <w:rPr/>
        <w:t xml:space="preserve">(4) Disclosures required by this section must be made separately from any other information provided by the licensee and in a clear and conspicuous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330</w:t>
      </w:r>
      <w:r>
        <w:rPr/>
        <w:t xml:space="preserve"> and 2014 c 206 s 1 are each amended to read as follows:</w:t>
      </w:r>
    </w:p>
    <w:p>
      <w:pPr>
        <w:spacing w:before="0" w:after="0" w:line="408" w:lineRule="exact"/>
        <w:ind w:left="0" w:right="0" w:firstLine="576"/>
        <w:jc w:val="left"/>
      </w:pPr>
      <w:r>
        <w:rPr/>
        <w:t xml:space="preserve">(1)(a) Every money transmitter licensee and its authorized delegates shall transmit the monetary equivalent of all money or equivalent value received from a customer for transmission, net of any fees, or issue instructions committing the money or its monetary equivalent, to the person designated by the customer within ten business days after receiving the money or equivalent value, unless otherwise ordered by the customer or when the transmission is for the payment of goods or services or unless the licensee or its authorized delegate has reason to believe that a crime has occurred, is occurring, or may occur as a result of transmitting the money. For purposes of this subsection, money is considered to have been transmitted when it is available to the person designated by the customer and a reasonable effort has been made to inform this designated person that the money is available, whether or not the designated person has taken possession of the money. As used in this subsection, "monetary equivalent," when used in connection with a money transmission in which the customer provides the licensee or its authorized delegate with the money of one government, and the designated recipient is to receive the money of another government, means the amount of money, in the currency of the government that the designated recipient is to receive, as converted at the retail exchange rate offered by the licensee or its authorized delegate to the customer in connection with the transaction.</w:t>
      </w:r>
    </w:p>
    <w:p>
      <w:pPr>
        <w:spacing w:before="0" w:after="0" w:line="408" w:lineRule="exact"/>
        <w:ind w:left="0" w:right="0" w:firstLine="576"/>
        <w:jc w:val="left"/>
      </w:pPr>
      <w:r>
        <w:rPr/>
        <w:t xml:space="preserve">(b) A money transmitter licensee that accepts money or its equivalent from consumers purchasing goods or services from third-party merchants and transmits the money or its equivalent to those merchants selling the goods or services to the consumer must:</w:t>
      </w:r>
    </w:p>
    <w:p>
      <w:pPr>
        <w:spacing w:before="0" w:after="0" w:line="408" w:lineRule="exact"/>
        <w:ind w:left="0" w:right="0" w:firstLine="576"/>
        <w:jc w:val="left"/>
      </w:pPr>
      <w:r>
        <w:rPr/>
        <w:t xml:space="preserve">(i) Transmit the money or its equivalent to the merchant within the time frame agreed upon in the merchant's agreement with the money transmitter licensee; and</w:t>
      </w:r>
    </w:p>
    <w:p>
      <w:pPr>
        <w:spacing w:before="0" w:after="0" w:line="408" w:lineRule="exact"/>
        <w:ind w:left="0" w:right="0" w:firstLine="576"/>
        <w:jc w:val="left"/>
      </w:pPr>
      <w:r>
        <w:rPr/>
        <w:t xml:space="preserve">(ii) Conspicuously disclose to the merchant in the agreement the money transmitter licensee's authority to place a hold or delay in transmittal of consumer money or its equivalent for more than ten business days and the general circumstances under which the merchant may be subject to a hold or delay.</w:t>
      </w:r>
    </w:p>
    <w:p>
      <w:pPr>
        <w:spacing w:before="0" w:after="0" w:line="408" w:lineRule="exact"/>
        <w:ind w:left="0" w:right="0" w:firstLine="576"/>
        <w:jc w:val="left"/>
      </w:pPr>
      <w:r>
        <w:rPr/>
        <w:t xml:space="preserve">(2)</w:t>
      </w:r>
      <w:r>
        <w:rPr>
          <w:u w:val="single"/>
        </w:rPr>
        <w:t xml:space="preserve">(a)</w:t>
      </w:r>
      <w:r>
        <w:rPr/>
        <w:t xml:space="preserve"> Every money transmitter licensee and its authorized delegates shall provide a receipt to the customer that clearly states the amount of money presented for transmission and the total of any fees charged by the licensee. If the rate of exchange for a money transmission to be paid in the currency of another country is fixed by the licensee for that transaction at the time the money transmission is initiated, then the receipt provided to the customer shall disclose the rate of exchange for that transaction, and the duration, if any, for the payment to be made at the fixed rate of exchange so specified. If the rate of exchange for a money transmission to be paid in the currency of another country is not fixed at the time the money transmission is sent, the receipt provided to the customer shall disclose that the rate of exchange for that transaction will be set at the time the recipient of the money transmission picks up the funds in the foreign country. The receipt shall also contain the licensee name, address, and phone number. As used in this section, "fees" does not include revenue that a licensee or its authorized delegate generates, in connection with a money transmission, in the conversion of the money of one government into the money of another government.</w:t>
      </w:r>
    </w:p>
    <w:p>
      <w:pPr>
        <w:spacing w:before="0" w:after="0" w:line="408" w:lineRule="exact"/>
        <w:ind w:left="0" w:right="0" w:firstLine="576"/>
        <w:jc w:val="left"/>
      </w:pPr>
      <w:r>
        <w:rPr>
          <w:u w:val="single"/>
        </w:rPr>
        <w:t xml:space="preserve">(b) Licensees acting as payment processors not excluded from this chapter do not have to comply with (a) of this subsection if they have no control over receipts issued by merchants or other parties having interactions with the consumer.</w:t>
      </w:r>
    </w:p>
    <w:p>
      <w:pPr>
        <w:spacing w:before="0" w:after="0" w:line="408" w:lineRule="exact"/>
        <w:ind w:left="0" w:right="0" w:firstLine="576"/>
        <w:jc w:val="left"/>
      </w:pPr>
      <w:r>
        <w:rPr/>
        <w:t xml:space="preserve">(3) Every money transmitter licensee and its authorized delegates shall refund to the customer all moneys received for transmittal within ten days of receipt of a written request for a refund unless any of the following occurs:</w:t>
      </w:r>
    </w:p>
    <w:p>
      <w:pPr>
        <w:spacing w:before="0" w:after="0" w:line="408" w:lineRule="exact"/>
        <w:ind w:left="0" w:right="0" w:firstLine="576"/>
        <w:jc w:val="left"/>
      </w:pPr>
      <w:r>
        <w:rPr/>
        <w:t xml:space="preserve">(a) The moneys have been transmitted and delivered to the person designated by the customer prior to receipt of the written request for a refund;</w:t>
      </w:r>
    </w:p>
    <w:p>
      <w:pPr>
        <w:spacing w:before="0" w:after="0" w:line="408" w:lineRule="exact"/>
        <w:ind w:left="0" w:right="0" w:firstLine="576"/>
        <w:jc w:val="left"/>
      </w:pPr>
      <w:r>
        <w:rPr/>
        <w:t xml:space="preserve">(b) Instructions have been given committing an equivalent amount of money to the person designated by the customer prior to receipt of a written request for a refund;</w:t>
      </w:r>
    </w:p>
    <w:p>
      <w:pPr>
        <w:spacing w:before="0" w:after="0" w:line="408" w:lineRule="exact"/>
        <w:ind w:left="0" w:right="0" w:firstLine="576"/>
        <w:jc w:val="left"/>
      </w:pPr>
      <w:r>
        <w:rPr/>
        <w:t xml:space="preserve">(c) The licensee or its authorized delegate has reason to believe that a crime has occurred, is occurring, or may potentially occur as a result of transmitting the money as requested by the customer or refunding the money as requested by the customer; or</w:t>
      </w:r>
    </w:p>
    <w:p>
      <w:pPr>
        <w:spacing w:before="0" w:after="0" w:line="408" w:lineRule="exact"/>
        <w:ind w:left="0" w:right="0" w:firstLine="576"/>
        <w:jc w:val="left"/>
      </w:pPr>
      <w:r>
        <w:rPr/>
        <w:t xml:space="preserve">(d) The licensee is otherwise barred by law from making a refund.</w:t>
      </w:r>
    </w:p>
    <w:p/>
    <w:p>
      <w:pPr>
        <w:jc w:val="center"/>
      </w:pPr>
      <w:r>
        <w:rPr>
          <w:b/>
        </w:rPr>
        <w:t>--- END ---</w:t>
      </w:r>
    </w:p>
    <w:sectPr>
      <w:pgNumType w:start="1"/>
      <w:footerReference xmlns:r="http://schemas.openxmlformats.org/officeDocument/2006/relationships" r:id="R5b3c062dc71046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48bdf3ffd47c6" /><Relationship Type="http://schemas.openxmlformats.org/officeDocument/2006/relationships/footer" Target="/word/footer.xml" Id="R5b3c062dc710465a" /></Relationships>
</file>