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1a412323f3431b" /></Relationships>
</file>

<file path=word/document.xml><?xml version="1.0" encoding="utf-8"?>
<w:document xmlns:w="http://schemas.openxmlformats.org/wordprocessingml/2006/main">
  <w:body>
    <w:p>
      <w:pPr>
        <w:jc w:val="left"/>
      </w:pPr>
      <w:r>
        <w:rPr>
          <w:u w:val="single"/>
        </w:rPr>
        <w:t>HOUSE RESOLUTION NO. 2018-4688</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Washington State Representative Melanie Stambaugh was born in Puyallup, Washington on September 25, 1990; and</w:t>
      </w:r>
    </w:p>
    <w:p>
      <w:pPr>
        <w:spacing w:before="0" w:after="0" w:line="240" w:lineRule="exact"/>
        <w:ind w:left="0" w:right="0" w:firstLine="576"/>
        <w:jc w:val="left"/>
      </w:pPr>
      <w:r>
        <w:rPr/>
        <w:t xml:space="preserve">WHEREAS, Representative Melanie Stambaugh attended and graduated from Emerald Ridge High School in Puyallup; and</w:t>
      </w:r>
    </w:p>
    <w:p>
      <w:pPr>
        <w:spacing w:before="0" w:after="0" w:line="240" w:lineRule="exact"/>
        <w:ind w:left="0" w:right="0" w:firstLine="576"/>
        <w:jc w:val="left"/>
      </w:pPr>
      <w:r>
        <w:rPr/>
        <w:t xml:space="preserve">WHEREAS, Representative Melanie Stambaugh represented Pierce County as Daffodil Festival Queen as a high school senior; and</w:t>
      </w:r>
    </w:p>
    <w:p>
      <w:pPr>
        <w:spacing w:before="0" w:after="0" w:line="240" w:lineRule="exact"/>
        <w:ind w:left="0" w:right="0" w:firstLine="576"/>
        <w:jc w:val="left"/>
      </w:pPr>
      <w:r>
        <w:rPr/>
        <w:t xml:space="preserve">WHEREAS, Representative Melanie Stambaugh earned a bachelor's degree in business administration from the University of Washington Foster School of Business in 2013; and</w:t>
      </w:r>
    </w:p>
    <w:p>
      <w:pPr>
        <w:spacing w:before="0" w:after="0" w:line="240" w:lineRule="exact"/>
        <w:ind w:left="0" w:right="0" w:firstLine="576"/>
        <w:jc w:val="left"/>
      </w:pPr>
      <w:r>
        <w:rPr/>
        <w:t xml:space="preserve">WHEREAS, Representative Melanie Stambaugh co-founded a small business dedicated to helping individuals build confidence through leadership and professional development programs; and</w:t>
      </w:r>
    </w:p>
    <w:p>
      <w:pPr>
        <w:spacing w:before="0" w:after="0" w:line="240" w:lineRule="exact"/>
        <w:ind w:left="0" w:right="0" w:firstLine="576"/>
        <w:jc w:val="left"/>
      </w:pPr>
      <w:r>
        <w:rPr/>
        <w:t xml:space="preserve">WHEREAS, Representative Melanie Stambaugh serves on the board of Communities In Schools of Puyallup, whose mission is to surround students with a community of support, empowering them to stay in school and achieve in life; and</w:t>
      </w:r>
    </w:p>
    <w:p>
      <w:pPr>
        <w:spacing w:before="0" w:after="0" w:line="240" w:lineRule="exact"/>
        <w:ind w:left="0" w:right="0" w:firstLine="576"/>
        <w:jc w:val="left"/>
      </w:pPr>
      <w:r>
        <w:rPr/>
        <w:t xml:space="preserve">WHEREAS, Representative Melanie Stambaugh ran for office and was elected to the Washington State House of Representatives in 2014; and</w:t>
      </w:r>
    </w:p>
    <w:p>
      <w:pPr>
        <w:spacing w:before="0" w:after="0" w:line="240" w:lineRule="exact"/>
        <w:ind w:left="0" w:right="0" w:firstLine="576"/>
        <w:jc w:val="left"/>
      </w:pPr>
      <w:r>
        <w:rPr/>
        <w:t xml:space="preserve">WHEREAS, Representative Melanie Stambaugh became the youngest woman elected to the Legislature since 1936; and</w:t>
      </w:r>
    </w:p>
    <w:p>
      <w:pPr>
        <w:spacing w:before="0" w:after="0" w:line="240" w:lineRule="exact"/>
        <w:ind w:left="0" w:right="0" w:firstLine="576"/>
        <w:jc w:val="left"/>
      </w:pPr>
      <w:r>
        <w:rPr/>
        <w:t xml:space="preserve">WHEREAS, Representative Melanie Stambaugh has put people before politics, focusing on issues such as college affordability, women's health, children's privacy, transportation infrastructure, road worker safety, and career and technical education funding opportunities; and</w:t>
      </w:r>
    </w:p>
    <w:p>
      <w:pPr>
        <w:spacing w:before="0" w:after="0" w:line="240" w:lineRule="exact"/>
        <w:ind w:left="0" w:right="0" w:firstLine="576"/>
        <w:jc w:val="left"/>
      </w:pPr>
      <w:r>
        <w:rPr/>
        <w:t xml:space="preserve">WHEREAS, Representative Melanie Stambaugh's first bill signed into law was House Bill 1554, which protects the privacy of children enrolled in child care, early learning, parks and recreation, after-school and youth development programs; and</w:t>
      </w:r>
    </w:p>
    <w:p>
      <w:pPr>
        <w:spacing w:before="0" w:after="0" w:line="240" w:lineRule="exact"/>
        <w:ind w:left="0" w:right="0" w:firstLine="576"/>
        <w:jc w:val="left"/>
      </w:pPr>
      <w:r>
        <w:rPr/>
        <w:t xml:space="preserve">WHEREAS, Representative Melanie Stambaugh saw four of her bills signed into law by the governor in her first two years in the Legislature; and</w:t>
      </w:r>
    </w:p>
    <w:p>
      <w:pPr>
        <w:spacing w:before="0" w:after="0" w:line="240" w:lineRule="exact"/>
        <w:ind w:left="0" w:right="0" w:firstLine="576"/>
        <w:jc w:val="left"/>
      </w:pPr>
      <w:r>
        <w:rPr/>
        <w:t xml:space="preserve">WHEREAS, Representative Melanie Stambaugh was named "2015 Legislator of the Year" by the Washington Student Association; and</w:t>
      </w:r>
    </w:p>
    <w:p>
      <w:pPr>
        <w:spacing w:before="0" w:after="0" w:line="240" w:lineRule="exact"/>
        <w:ind w:left="0" w:right="0" w:firstLine="576"/>
        <w:jc w:val="left"/>
      </w:pPr>
      <w:r>
        <w:rPr/>
        <w:t xml:space="preserve">WHEREAS, Representative Melanie Stambaugh was selected to serve in the Governing Institute's Women in Government Leadership Program in 2016; and</w:t>
      </w:r>
    </w:p>
    <w:p>
      <w:pPr>
        <w:spacing w:before="0" w:after="0" w:line="240" w:lineRule="exact"/>
        <w:ind w:left="0" w:right="0" w:firstLine="576"/>
        <w:jc w:val="left"/>
      </w:pPr>
      <w:r>
        <w:rPr/>
        <w:t xml:space="preserve">WHEREAS, Representative Melanie Stambaugh was appointed to the Education Accountability System Oversight Committee in 2015, the School Safety Summit in 2016, and the Office of Homeless Youth Advisory Committee in 2017; and</w:t>
      </w:r>
    </w:p>
    <w:p>
      <w:pPr>
        <w:spacing w:before="0" w:after="0" w:line="240" w:lineRule="exact"/>
        <w:ind w:left="0" w:right="0" w:firstLine="576"/>
        <w:jc w:val="left"/>
      </w:pPr>
      <w:r>
        <w:rPr/>
        <w:t xml:space="preserve">WHEREAS, Representative Melanie Stambaugh's leadership has made a positive difference in the 25th Legislative District and the state;</w:t>
      </w:r>
    </w:p>
    <w:p>
      <w:pPr>
        <w:spacing w:before="0" w:after="0" w:line="240" w:lineRule="exact"/>
        <w:ind w:left="0" w:right="0" w:firstLine="576"/>
        <w:jc w:val="left"/>
      </w:pPr>
      <w:r>
        <w:rPr/>
        <w:t xml:space="preserve">NOW, THEREFORE, BE IT RESOLVED, That the Washington State House of Representatives recognize and honor Representative Melanie Stambaugh's dedication to serving the communities of the 25th Legislative District with joy, purpose, and resolve; and</w:t>
      </w:r>
    </w:p>
    <w:p>
      <w:pPr>
        <w:spacing w:before="0" w:after="0" w:line="240" w:lineRule="exact"/>
        <w:ind w:left="0" w:right="0" w:firstLine="576"/>
        <w:jc w:val="left"/>
      </w:pPr>
      <w:r>
        <w:rPr/>
        <w:t xml:space="preserve">BE IT FURTHER RESOLVED, That a copy of this resolution be transmitted by the Chief Clerk of the House of Representatives to the Honorable Representative Melanie Stambaugh.</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5e305bb4b4dd9" /></Relationships>
</file>