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04440352d9482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2446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95</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2446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2446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Graves, Jinkins, Cody, Macri, Robinson, Riccelli, and Kloba</w:t>
      </w:r>
    </w:p>
    <w:p/>
    <w:p>
      <w:r>
        <w:rPr>
          <w:t xml:space="preserve">Read first time 01/09/18.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physical therapist supervision of assistive personnel; and amending RCW 18.74.010 and 18.74.180.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2016 c 41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w:t>
      </w:r>
      <w:r>
        <w:t>((</w:t>
      </w:r>
      <w:r>
        <w:rPr>
          <w:strike/>
        </w:rPr>
        <w:t xml:space="preserve">a</w:t>
      </w:r>
      <w:r>
        <w:t>))</w:t>
      </w:r>
      <w:r>
        <w:rPr/>
        <w:t xml:space="preserve"> </w:t>
      </w:r>
      <w:r>
        <w:rPr>
          <w:u w:val="single"/>
        </w:rPr>
        <w:t xml:space="preserve">an unlicensed</w:t>
      </w:r>
      <w:r>
        <w:rPr/>
        <w:t xml:space="preserve"> person who </w:t>
      </w:r>
      <w:r>
        <w:t>((</w:t>
      </w:r>
      <w:r>
        <w:rPr>
          <w:strike/>
        </w:rPr>
        <w:t xml:space="preserve">is involved in direct</w:t>
      </w:r>
      <w:r>
        <w:t>))</w:t>
      </w:r>
      <w:r>
        <w:rPr/>
        <w:t xml:space="preserve"> </w:t>
      </w:r>
      <w:r>
        <w:rPr>
          <w:u w:val="single"/>
        </w:rPr>
        <w:t xml:space="preserve">receives ongoing on-the-job training and assists a physical therapist or physical therapist assistant in providing</w:t>
      </w:r>
      <w:r>
        <w:rPr/>
        <w:t xml:space="preserve"> physical therapy patient care </w:t>
      </w:r>
      <w:r>
        <w:rPr>
          <w:u w:val="single"/>
        </w:rPr>
        <w:t xml:space="preserve">and</w:t>
      </w:r>
      <w:r>
        <w:rPr/>
        <w:t xml:space="preserve"> who does not meet the definition of a physical therapist </w:t>
      </w:r>
      <w:r>
        <w:t>((</w:t>
      </w:r>
      <w:r>
        <w:rPr>
          <w:strike/>
        </w:rPr>
        <w:t xml:space="preserve">or</w:t>
      </w:r>
      <w:r>
        <w:t>))</w:t>
      </w:r>
      <w:r>
        <w:rPr>
          <w:u w:val="single"/>
        </w:rPr>
        <w:t xml:space="preserve">,</w:t>
      </w:r>
      <w:r>
        <w:rPr/>
        <w:t xml:space="preserve"> physical therapist assistant </w:t>
      </w:r>
      <w:r>
        <w:t>((</w:t>
      </w:r>
      <w:r>
        <w:rPr>
          <w:strike/>
        </w:rPr>
        <w:t xml:space="preserve">and receives ongoing on-the-job training</w:t>
      </w:r>
      <w:r>
        <w:t>))</w:t>
      </w:r>
      <w:r>
        <w:rPr>
          <w:u w:val="single"/>
        </w:rPr>
        <w:t xml:space="preserve">, or other assistive personnel. A physical therapy aide may directly assist in the implementation of therapeutic interventions, but may not alter or modify the plan of therapeutic interventions and may not perform any procedure or task which only a physical therapist may perform under this chapter</w:t>
      </w:r>
      <w:r>
        <w:rPr/>
        <w:t xml:space="preserve">.</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w:t>
      </w:r>
      <w:r>
        <w:rPr>
          <w:u w:val="single"/>
        </w:rPr>
        <w:t xml:space="preserve">that are</w:t>
      </w:r>
      <w:r>
        <w:rPr/>
        <w:t xml:space="preserve"> related to physical therapy </w:t>
      </w:r>
      <w:r>
        <w:rPr>
          <w:u w:val="single"/>
        </w:rPr>
        <w:t xml:space="preserve">and within their license, scope of practice, or formal education,</w:t>
      </w:r>
      <w:r>
        <w:rPr/>
        <w:t xml:space="preserve"> under the supervision of a physical therapist, including but not limited to licensed massage therapists, athletic trainers, and exercise physiologists. At the direction of the supervising physical therapist, and if properly credentialed and not prohibited by any other law, other assistive personnel may be identified by the title specific to their </w:t>
      </w:r>
      <w:r>
        <w:rPr>
          <w:u w:val="single"/>
        </w:rPr>
        <w:t xml:space="preserve">license,</w:t>
      </w:r>
      <w:r>
        <w:rPr/>
        <w:t xml:space="preserve"> training</w:t>
      </w:r>
      <w:r>
        <w:rPr>
          <w:u w:val="single"/>
        </w:rPr>
        <w:t xml:space="preserve">,</w:t>
      </w:r>
      <w:r>
        <w:rPr/>
        <w:t xml:space="preserve">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this title,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rPr/>
        <w:t xml:space="preserve">(f)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Words importing the masculine gender may be applied to females.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180</w:t>
      </w:r>
      <w:r>
        <w:rPr/>
        <w:t xml:space="preserve"> and 2013 c 280 s 2 are each amended to read as follows:</w:t>
      </w:r>
    </w:p>
    <w:p>
      <w:pPr>
        <w:spacing w:before="0" w:after="0" w:line="408" w:lineRule="exact"/>
        <w:ind w:left="0" w:right="0" w:firstLine="576"/>
        <w:jc w:val="left"/>
      </w:pPr>
      <w:r>
        <w:rPr/>
        <w:t xml:space="preserve">A physical therapist is professionally and legally responsible for patient care given by assistive personnel under his or her supervision. If a physical therapist fails to adequately supervise patient care given by assistive personnel, the board may take disciplinary action against the physical therapist.</w:t>
      </w:r>
    </w:p>
    <w:p>
      <w:pPr>
        <w:spacing w:before="0" w:after="0" w:line="408" w:lineRule="exact"/>
        <w:ind w:left="0" w:right="0" w:firstLine="576"/>
        <w:jc w:val="left"/>
      </w:pPr>
      <w:r>
        <w:rPr/>
        <w:t xml:space="preserve">(1) Regardless of the setting in which physical therapy services are provided, only the licensed physical therapist may perform the following responsibilities:</w:t>
      </w:r>
    </w:p>
    <w:p>
      <w:pPr>
        <w:spacing w:before="0" w:after="0" w:line="408" w:lineRule="exact"/>
        <w:ind w:left="0" w:right="0" w:firstLine="576"/>
        <w:jc w:val="left"/>
      </w:pPr>
      <w:r>
        <w:rPr/>
        <w:t xml:space="preserve">(a) Interpretation of referrals;</w:t>
      </w:r>
    </w:p>
    <w:p>
      <w:pPr>
        <w:spacing w:before="0" w:after="0" w:line="408" w:lineRule="exact"/>
        <w:ind w:left="0" w:right="0" w:firstLine="576"/>
        <w:jc w:val="left"/>
      </w:pPr>
      <w:r>
        <w:rPr/>
        <w:t xml:space="preserve">(b) Initial examination, problem identification, and diagnosis for physical therapy;</w:t>
      </w:r>
    </w:p>
    <w:p>
      <w:pPr>
        <w:spacing w:before="0" w:after="0" w:line="408" w:lineRule="exact"/>
        <w:ind w:left="0" w:right="0" w:firstLine="576"/>
        <w:jc w:val="left"/>
      </w:pPr>
      <w:r>
        <w:rPr/>
        <w:t xml:space="preserve">(c) Development or modification of a plan of care that is based on the initial examination and includes the goals for physical therapy intervention;</w:t>
      </w:r>
    </w:p>
    <w:p>
      <w:pPr>
        <w:spacing w:before="0" w:after="0" w:line="408" w:lineRule="exact"/>
        <w:ind w:left="0" w:right="0" w:firstLine="576"/>
        <w:jc w:val="left"/>
      </w:pPr>
      <w:r>
        <w:rPr/>
        <w:t xml:space="preserve">(d) Determination of which tasks require the expertise and decision-making capacity of the physical therapist and must be personally rendered by the physical therapist, and which tasks may be delegated;</w:t>
      </w:r>
    </w:p>
    <w:p>
      <w:pPr>
        <w:spacing w:before="0" w:after="0" w:line="408" w:lineRule="exact"/>
        <w:ind w:left="0" w:right="0" w:firstLine="576"/>
        <w:jc w:val="left"/>
      </w:pPr>
      <w:r>
        <w:rPr/>
        <w:t xml:space="preserve">(e) Assurance of the qualifications of all assistive personnel to perform assigned tasks through written documentation of their education or training that is maintained and available at all times;</w:t>
      </w:r>
    </w:p>
    <w:p>
      <w:pPr>
        <w:spacing w:before="0" w:after="0" w:line="408" w:lineRule="exact"/>
        <w:ind w:left="0" w:right="0" w:firstLine="576"/>
        <w:jc w:val="left"/>
      </w:pPr>
      <w:r>
        <w:rPr/>
        <w:t xml:space="preserve">(f) Delegation and instruction of the services to be rendered by the physical therapist, physical therapist assistant, </w:t>
      </w:r>
      <w:r>
        <w:rPr>
          <w:u w:val="single"/>
        </w:rPr>
        <w:t xml:space="preserve">other assistive personnel,</w:t>
      </w:r>
      <w:r>
        <w:rPr/>
        <w:t xml:space="preserve"> or physical therapy aide including, but not limited to, specific tasks or procedures, precautions, special problems, and contraindicated procedures;</w:t>
      </w:r>
    </w:p>
    <w:p>
      <w:pPr>
        <w:spacing w:before="0" w:after="0" w:line="408" w:lineRule="exact"/>
        <w:ind w:left="0" w:right="0" w:firstLine="576"/>
        <w:jc w:val="left"/>
      </w:pPr>
      <w:r>
        <w:rPr/>
        <w:t xml:space="preserve">(g) Timely review of documentation, reexamination of the patient, and revision of the plan of care when indicated;</w:t>
      </w:r>
    </w:p>
    <w:p>
      <w:pPr>
        <w:spacing w:before="0" w:after="0" w:line="408" w:lineRule="exact"/>
        <w:ind w:left="0" w:right="0" w:firstLine="576"/>
        <w:jc w:val="left"/>
      </w:pPr>
      <w:r>
        <w:rPr/>
        <w:t xml:space="preserve">(h) Establishment of a discharge plan.</w:t>
      </w:r>
    </w:p>
    <w:p>
      <w:pPr>
        <w:spacing w:before="0" w:after="0" w:line="408" w:lineRule="exact"/>
        <w:ind w:left="0" w:right="0" w:firstLine="576"/>
        <w:jc w:val="left"/>
      </w:pPr>
      <w:r>
        <w:rPr/>
        <w:t xml:space="preserve">(2) </w:t>
      </w:r>
      <w:r>
        <w:rPr>
          <w:u w:val="single"/>
        </w:rPr>
        <w:t xml:space="preserve">If patient care is given by a physical therapist assistant, or other assistive personnel, s</w:t>
      </w:r>
      <w:r>
        <w:rPr/>
        <w:t xml:space="preserve">upervision </w:t>
      </w:r>
      <w:r>
        <w:rPr>
          <w:u w:val="single"/>
        </w:rPr>
        <w:t xml:space="preserve">by the physical therapist</w:t>
      </w:r>
      <w:r>
        <w:rPr/>
        <w:t xml:space="preserve"> requires that the patient reevaluation is performed:</w:t>
      </w:r>
    </w:p>
    <w:p>
      <w:pPr>
        <w:spacing w:before="0" w:after="0" w:line="408" w:lineRule="exact"/>
        <w:ind w:left="0" w:right="0" w:firstLine="576"/>
        <w:jc w:val="left"/>
      </w:pPr>
      <w:r>
        <w:rPr/>
        <w:t xml:space="preserve">(a) </w:t>
      </w:r>
      <w:r>
        <w:t>((</w:t>
      </w:r>
      <w:r>
        <w:rPr>
          <w:strike/>
        </w:rPr>
        <w:t xml:space="preserve">Every fifth visit, or if treatment is performed more than five times per week, reevaluation must be performed at least once a week;</w:t>
      </w:r>
      <w:r>
        <w:t>))</w:t>
      </w:r>
      <w:r>
        <w:rPr/>
        <w:t xml:space="preserve"> </w:t>
      </w:r>
      <w:r>
        <w:rPr>
          <w:u w:val="single"/>
        </w:rPr>
        <w:t xml:space="preserve">The later of every fifth visit or every thirty days if a physical therapist has not treated the patient for any of the five visits or within the thirty days;</w:t>
      </w:r>
    </w:p>
    <w:p>
      <w:pPr>
        <w:spacing w:before="0" w:after="0" w:line="408" w:lineRule="exact"/>
        <w:ind w:left="0" w:right="0" w:firstLine="576"/>
        <w:jc w:val="left"/>
      </w:pPr>
      <w:r>
        <w:rPr/>
        <w:t xml:space="preserve">(b) When there is any change in the patient's condition not consistent with planned progress or treatment goals.</w:t>
      </w:r>
    </w:p>
    <w:p>
      <w:pPr>
        <w:spacing w:before="0" w:after="0" w:line="408" w:lineRule="exact"/>
        <w:ind w:left="0" w:right="0" w:firstLine="576"/>
        <w:jc w:val="left"/>
      </w:pPr>
      <w:r>
        <w:rPr/>
        <w:t xml:space="preserve">(3) Supervision of assistive personnel means:</w:t>
      </w:r>
    </w:p>
    <w:p>
      <w:pPr>
        <w:spacing w:before="0" w:after="0" w:line="408" w:lineRule="exact"/>
        <w:ind w:left="0" w:right="0" w:firstLine="576"/>
        <w:jc w:val="left"/>
      </w:pPr>
      <w:r>
        <w:rPr/>
        <w:t xml:space="preserve">(a) Physical therapist assistants may function under direct or indirect supervision;</w:t>
      </w:r>
    </w:p>
    <w:p>
      <w:pPr>
        <w:spacing w:before="0" w:after="0" w:line="408" w:lineRule="exact"/>
        <w:ind w:left="0" w:right="0" w:firstLine="576"/>
        <w:jc w:val="left"/>
      </w:pPr>
      <w:r>
        <w:rPr/>
        <w:t xml:space="preserve">(b) Physical therapy aides must function under direct supervision </w:t>
      </w:r>
      <w:r>
        <w:rPr>
          <w:u w:val="single"/>
        </w:rPr>
        <w:t xml:space="preserve">at all times. Other assistive personnel must function under direct supervision when treating a patient under a physical therapy plan of care</w:t>
      </w:r>
      <w:r>
        <w:rPr/>
        <w:t xml:space="preserve">;</w:t>
      </w:r>
    </w:p>
    <w:p>
      <w:pPr>
        <w:spacing w:before="0" w:after="0" w:line="408" w:lineRule="exact"/>
        <w:ind w:left="0" w:right="0" w:firstLine="576"/>
        <w:jc w:val="left"/>
      </w:pPr>
      <w:r>
        <w:rPr/>
        <w:t xml:space="preserve">(c)(i) </w:t>
      </w:r>
      <w:r>
        <w:t>((</w:t>
      </w:r>
      <w:r>
        <w:rPr>
          <w:strike/>
        </w:rPr>
        <w:t xml:space="preserve">The physical therapist may supervise a total of two assistive personnel at any one time.</w:t>
      </w:r>
      <w:r>
        <w:t>))</w:t>
      </w:r>
      <w:r>
        <w:rPr/>
        <w:t xml:space="preserve"> </w:t>
      </w:r>
      <w:r>
        <w:rPr>
          <w:u w:val="single"/>
        </w:rPr>
        <w:t xml:space="preserve">Except as provided in (c)(ii) of this subsection, at any one time, the physical therapist may supervise up to a total of three assistive personnel, who may be physical therapist assistants, other assistive personnel, or physical therapy aides. If the physical therapist is supervising the maximum of three assistive personnel at any one time, no more than one of the assistive personnel may be a physical therapy aide. The physical therapist has the sole discretion, based on the physical therapist's clinical judgment, to determine whether to utilize assistive personnel to provide services to a patient.</w:t>
      </w:r>
    </w:p>
    <w:p>
      <w:pPr>
        <w:spacing w:before="0" w:after="0" w:line="408" w:lineRule="exact"/>
        <w:ind w:left="0" w:right="0" w:firstLine="576"/>
        <w:jc w:val="left"/>
      </w:pPr>
      <w:r>
        <w:rPr/>
        <w:t xml:space="preserve">(ii) </w:t>
      </w:r>
      <w:r>
        <w:rPr>
          <w:u w:val="single"/>
        </w:rPr>
        <w:t xml:space="preserve">A physical therapist working in a nursing home as defined in RCW 18.51.010 or in the public schools as defined in RCW 28A.150.010, may supervise a total of only two assistive personnel at any one time.</w:t>
      </w:r>
    </w:p>
    <w:p>
      <w:pPr>
        <w:spacing w:before="0" w:after="0" w:line="408" w:lineRule="exact"/>
        <w:ind w:left="0" w:right="0" w:firstLine="576"/>
        <w:jc w:val="left"/>
      </w:pPr>
      <w:r>
        <w:rPr>
          <w:u w:val="single"/>
        </w:rPr>
        <w:t xml:space="preserve">(iii)</w:t>
      </w:r>
      <w:r>
        <w:rPr/>
        <w:t xml:space="preserve"> In addition to the </w:t>
      </w:r>
      <w:r>
        <w:t>((</w:t>
      </w:r>
      <w:r>
        <w:rPr>
          <w:strike/>
        </w:rPr>
        <w:t xml:space="preserve">two</w:t>
      </w:r>
      <w:r>
        <w:t>))</w:t>
      </w:r>
      <w:r>
        <w:rPr/>
        <w:t xml:space="preserve"> assistive personnel authorized in (c)(i) </w:t>
      </w:r>
      <w:r>
        <w:rPr>
          <w:u w:val="single"/>
        </w:rPr>
        <w:t xml:space="preserve">and (ii)</w:t>
      </w:r>
      <w:r>
        <w:rPr/>
        <w:t xml:space="preserve"> of this subsection, the physical therapist may supervise a total of two persons who are pursuing a course of study leading to a degree as a physical therapist or a physical therapist assistant.</w:t>
      </w:r>
    </w:p>
    <w:p/>
    <w:p>
      <w:pPr>
        <w:jc w:val="center"/>
      </w:pPr>
      <w:r>
        <w:rPr>
          <w:b/>
        </w:rPr>
        <w:t>--- END ---</w:t>
      </w:r>
    </w:p>
    <w:sectPr>
      <w:pgNumType w:start="1"/>
      <w:footerReference xmlns:r="http://schemas.openxmlformats.org/officeDocument/2006/relationships" r:id="R76e889adf33440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3d1fe73464497a" /><Relationship Type="http://schemas.openxmlformats.org/officeDocument/2006/relationships/footer" Target="/word/footer.xml" Id="R76e889adf334409b" /></Relationships>
</file>