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a5e6de640b43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65</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Dolan, Doglio, Ormsby, Appleton, Bergquist, and Pollet; by request of Office of Financial Management)</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an employee must work at least six months before taking vacation leave; amending RCW 43.01.040, 43.01.044, and 43.01.041;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2011 1st sp.s. c 43 s 449 are each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w:t>
      </w:r>
      <w:r>
        <w:t>((</w:t>
      </w:r>
      <w:r>
        <w:rPr>
          <w:strike/>
        </w:rPr>
        <w:t xml:space="preserve">one working day</w:t>
      </w:r>
      <w:r>
        <w:t>))</w:t>
      </w:r>
      <w:r>
        <w:rPr/>
        <w:t xml:space="preserve"> </w:t>
      </w:r>
      <w:r>
        <w:rPr>
          <w:u w:val="single"/>
        </w:rPr>
        <w:t xml:space="preserve">eight hours</w:t>
      </w:r>
      <w:r>
        <w:rPr/>
        <w:t xml:space="preserve"> of vacation leave with full pay for each month of employment </w:t>
      </w:r>
      <w:r>
        <w:t>((</w:t>
      </w:r>
      <w:r>
        <w:rPr>
          <w:strike/>
        </w:rPr>
        <w:t xml:space="preserve">if said employment is continuous for six months</w:t>
      </w:r>
      <w:r>
        <w:t>))</w:t>
      </w:r>
      <w:r>
        <w:rPr/>
        <w:t xml:space="preserve">.</w:t>
      </w:r>
    </w:p>
    <w:p>
      <w:pPr>
        <w:spacing w:before="0" w:after="0" w:line="408" w:lineRule="exact"/>
        <w:ind w:left="0" w:right="0" w:firstLine="576"/>
        <w:jc w:val="left"/>
      </w:pPr>
      <w:r>
        <w:rPr/>
        <w:t xml:space="preserve">Each such subordinate officer and employee shall be entitled under such contract of employment to not less than </w:t>
      </w:r>
      <w:r>
        <w:t>((</w:t>
      </w:r>
      <w:r>
        <w:rPr>
          <w:strike/>
        </w:rPr>
        <w:t xml:space="preserve">one</w:t>
      </w:r>
      <w:r>
        <w:t>))</w:t>
      </w:r>
      <w:r>
        <w:rPr/>
        <w:t xml:space="preserve"> </w:t>
      </w:r>
      <w:r>
        <w:rPr>
          <w:u w:val="single"/>
        </w:rPr>
        <w:t xml:space="preserve">eight</w:t>
      </w:r>
      <w:r>
        <w:rPr/>
        <w:t xml:space="preserve"> additional </w:t>
      </w:r>
      <w:r>
        <w:t>((</w:t>
      </w:r>
      <w:r>
        <w:rPr>
          <w:strike/>
        </w:rPr>
        <w:t xml:space="preserve">working day</w:t>
      </w:r>
      <w:r>
        <w:t>))</w:t>
      </w:r>
      <w:r>
        <w:rPr/>
        <w:t xml:space="preserve"> </w:t>
      </w:r>
      <w:r>
        <w:rPr>
          <w:u w:val="single"/>
        </w:rPr>
        <w:t xml:space="preserve">hours</w:t>
      </w:r>
      <w:r>
        <w:rPr/>
        <w:t xml:space="preserve"> of vacation with full pay each year for satisfactorily completing the first two, three</w:t>
      </w:r>
      <w:r>
        <w:rPr>
          <w:u w:val="single"/>
        </w:rPr>
        <w:t xml:space="preserve">,</w:t>
      </w:r>
      <w:r>
        <w:rPr/>
        <w:t xml:space="preserve"> and five continuous years of employment respectively.</w:t>
      </w:r>
    </w:p>
    <w:p>
      <w:pPr>
        <w:spacing w:before="0" w:after="0" w:line="408" w:lineRule="exact"/>
        <w:ind w:left="0" w:right="0" w:firstLine="576"/>
        <w:jc w:val="left"/>
      </w:pPr>
      <w:r>
        <w:rPr/>
        <w:t xml:space="preserve">Such part</w:t>
      </w:r>
      <w:r>
        <w:rPr>
          <w:u w:val="single"/>
        </w:rPr>
        <w:t xml:space="preserve">-</w:t>
      </w:r>
      <w:r>
        <w:rPr/>
        <w:t xml:space="preserve">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w:t>
      </w:r>
      <w:r>
        <w:rPr>
          <w:u w:val="single"/>
        </w:rPr>
        <w:t xml:space="preserve">-</w:t>
      </w:r>
      <w:r>
        <w:rPr/>
        <w:t xml:space="preserve">time employment.</w:t>
      </w:r>
    </w:p>
    <w:p>
      <w:pPr>
        <w:spacing w:before="0" w:after="0" w:line="408" w:lineRule="exact"/>
        <w:ind w:left="0" w:right="0" w:firstLine="576"/>
        <w:jc w:val="left"/>
      </w:pPr>
      <w:r>
        <w:rPr/>
        <w:t xml:space="preserve">Each subordinate officer and employee of the several offices, departments</w:t>
      </w:r>
      <w:r>
        <w:rPr>
          <w:u w:val="single"/>
        </w:rPr>
        <w:t xml:space="preserve">,</w:t>
      </w:r>
      <w:r>
        <w:rPr/>
        <w:t xml:space="preserve"> and institutions of the state government shall be entitled under his or her contract of employment with the state government to accrue unused vacation leave not to exceed </w:t>
      </w:r>
      <w:r>
        <w:t>((</w:t>
      </w:r>
      <w:r>
        <w:rPr>
          <w:strike/>
        </w:rPr>
        <w:t xml:space="preserve">thirty working days</w:t>
      </w:r>
      <w:r>
        <w:t>))</w:t>
      </w:r>
      <w:r>
        <w:rPr/>
        <w:t xml:space="preserve"> </w:t>
      </w:r>
      <w:r>
        <w:rPr>
          <w:u w:val="single"/>
        </w:rPr>
        <w:t xml:space="preserve">two hundred forty hours</w:t>
      </w:r>
      <w:r>
        <w:rPr/>
        <w:t xml:space="preserve">. Officers and employees transferring within the several offices, departments</w:t>
      </w:r>
      <w:r>
        <w:rPr>
          <w:u w:val="single"/>
        </w:rPr>
        <w:t xml:space="preserve">,</w:t>
      </w:r>
      <w:r>
        <w:rPr/>
        <w:t xml:space="preserve"> and institutions of the state government shall be entitled to transfer such accrued vacation leave to each succeeding state office, department</w:t>
      </w:r>
      <w:r>
        <w:rPr>
          <w:u w:val="single"/>
        </w:rPr>
        <w:t xml:space="preserve">,</w:t>
      </w:r>
      <w:r>
        <w:rPr/>
        <w:t xml:space="preserve"> or institution. All vacation leave shall be taken at the time convenient to the employing office, department</w:t>
      </w:r>
      <w:r>
        <w:rPr>
          <w:u w:val="single"/>
        </w:rPr>
        <w:t xml:space="preserve">,</w:t>
      </w:r>
      <w:r>
        <w:rPr/>
        <w:t xml:space="preserve"> or institution: PROVIDED, That if a subordinate officer's or employee's request for vacation leave is deferred by reason of the convenience of the employing office, department</w:t>
      </w:r>
      <w:r>
        <w:rPr>
          <w:u w:val="single"/>
        </w:rPr>
        <w:t xml:space="preserve">,</w:t>
      </w:r>
      <w:r>
        <w:rPr/>
        <w:t xml:space="preserve"> or institution, and a statement of the necessity therefor is retained by the agency, then the aforesaid maximum </w:t>
      </w:r>
      <w:r>
        <w:t>((</w:t>
      </w:r>
      <w:r>
        <w:rPr>
          <w:strike/>
        </w:rPr>
        <w:t xml:space="preserve">thirty working days</w:t>
      </w:r>
      <w:r>
        <w:t>))</w:t>
      </w:r>
      <w:r>
        <w:rPr/>
        <w:t xml:space="preserve"> </w:t>
      </w:r>
      <w:r>
        <w:rPr>
          <w:u w:val="single"/>
        </w:rPr>
        <w:t xml:space="preserve">two hundred forty hours</w:t>
      </w:r>
      <w:r>
        <w:rPr/>
        <w:t xml:space="preserve"> of accrued unused vacation leave shall be extended for each month said leave is so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1983 c 283 s 1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w:t>
      </w:r>
      <w:r>
        <w:t>((</w:t>
      </w:r>
      <w:r>
        <w:rPr>
          <w:strike/>
        </w:rPr>
        <w:t xml:space="preserve">thirty days</w:t>
      </w:r>
      <w:r>
        <w:t>))</w:t>
      </w:r>
      <w:r>
        <w:rPr/>
        <w:t xml:space="preserve"> </w:t>
      </w:r>
      <w:r>
        <w:rPr>
          <w:u w:val="single"/>
        </w:rPr>
        <w:t xml:space="preserve">two hundred forty hours</w:t>
      </w:r>
      <w:r>
        <w:rPr/>
        <w:t xml:space="preserve"> with the filing of a statement of necessity, vacation leave in excess of </w:t>
      </w:r>
      <w:r>
        <w:t>((</w:t>
      </w:r>
      <w:r>
        <w:rPr>
          <w:strike/>
        </w:rPr>
        <w:t xml:space="preserve">thirty days</w:t>
      </w:r>
      <w:r>
        <w:t>))</w:t>
      </w:r>
      <w:r>
        <w:rPr/>
        <w:t xml:space="preserve"> </w:t>
      </w:r>
      <w:r>
        <w:rPr>
          <w:u w:val="single"/>
        </w:rPr>
        <w:t xml:space="preserve">two hundred forty hours</w:t>
      </w:r>
      <w:r>
        <w:rPr/>
        <w:t xml:space="preserve">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w:t>
      </w:r>
      <w:r>
        <w:t>((</w:t>
      </w:r>
      <w:r>
        <w:rPr>
          <w:strike/>
        </w:rPr>
        <w:t xml:space="preserve">days</w:t>
      </w:r>
      <w:r>
        <w:t>))</w:t>
      </w:r>
      <w:r>
        <w:rPr/>
        <w:t xml:space="preserve"> </w:t>
      </w:r>
      <w:r>
        <w:rPr>
          <w:u w:val="single"/>
        </w:rPr>
        <w:t xml:space="preserve">hours</w:t>
      </w:r>
      <w:r>
        <w:rPr/>
        <w:t xml:space="preserve"> between the time </w:t>
      </w:r>
      <w:r>
        <w:t>((</w:t>
      </w:r>
      <w:r>
        <w:rPr>
          <w:strike/>
        </w:rPr>
        <w:t xml:space="preserve">thirty days</w:t>
      </w:r>
      <w:r>
        <w:t>))</w:t>
      </w:r>
      <w:r>
        <w:rPr/>
        <w:t xml:space="preserve"> </w:t>
      </w:r>
      <w:r>
        <w:rPr>
          <w:u w:val="single"/>
        </w:rPr>
        <w:t xml:space="preserve">two hundred forty hours</w:t>
      </w:r>
      <w:r>
        <w:rPr/>
        <w:t xml:space="preserve"> is accrued and his or her anniversary date of state employment.</w:t>
      </w:r>
    </w:p>
    <w:p>
      <w:pPr>
        <w:spacing w:before="0" w:after="0" w:line="408" w:lineRule="exact"/>
        <w:ind w:left="0" w:right="0" w:firstLine="576"/>
        <w:jc w:val="left"/>
      </w:pPr>
      <w:r>
        <w:rPr/>
        <w:t xml:space="preserve">(2) All vacation </w:t>
      </w:r>
      <w:r>
        <w:t>((</w:t>
      </w:r>
      <w:r>
        <w:rPr>
          <w:strike/>
        </w:rPr>
        <w:t xml:space="preserve">days</w:t>
      </w:r>
      <w:r>
        <w:t>))</w:t>
      </w:r>
      <w:r>
        <w:rPr/>
        <w:t xml:space="preserve"> </w:t>
      </w:r>
      <w:r>
        <w:rPr>
          <w:u w:val="single"/>
        </w:rPr>
        <w:t xml:space="preserve">hours</w:t>
      </w:r>
      <w:r>
        <w:rPr/>
        <w:t xml:space="preserve"> accumulated under this section shall be used by the anniversary date and at a time convenient to the employing office, department, or institution. If an officer or employee does not use the excess leave by the anniversary date, then such leave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rPr/>
        <w:t xml:space="preserve">(5) Vacation leave credit acquired and accumulated under this section shall never, regardless of circumstances, be deferred by the employing office, department</w:t>
      </w:r>
      <w:r>
        <w:rPr>
          <w:u w:val="single"/>
        </w:rPr>
        <w:t xml:space="preserve">,</w:t>
      </w:r>
      <w:r>
        <w:rPr/>
        <w:t xml:space="preserve"> or institution by filing a statement of necessity under the provisions of RCW 43.01.040.</w:t>
      </w:r>
    </w:p>
    <w:p>
      <w:pPr>
        <w:spacing w:before="0" w:after="0" w:line="408" w:lineRule="exact"/>
        <w:ind w:left="0" w:right="0" w:firstLine="576"/>
        <w:jc w:val="left"/>
      </w:pPr>
      <w:r>
        <w:rPr/>
        <w:t xml:space="preserve">(6) Notwithstanding any other provision of this chapter, on or after July 24, 1983, a statement of necessity for excess leave</w:t>
      </w:r>
      <w:r>
        <w:t>((</w:t>
      </w:r>
      <w:r>
        <w:rPr>
          <w:strike/>
        </w:rPr>
        <w:t xml:space="preserve">,</w:t>
      </w:r>
      <w:r>
        <w:t>))</w:t>
      </w:r>
      <w:r>
        <w:rPr/>
        <w:t xml:space="preserve"> shall</w:t>
      </w:r>
      <w:r>
        <w:rPr>
          <w:u w:val="single"/>
        </w:rPr>
        <w:t xml:space="preserve">,</w:t>
      </w:r>
      <w:r>
        <w:rPr/>
        <w:t xml:space="preserve"> as a minimum, include the following: (a) </w:t>
      </w:r>
      <w:r>
        <w:rPr>
          <w:u w:val="single"/>
        </w:rPr>
        <w:t xml:space="preserve">T</w:t>
      </w:r>
      <w:r>
        <w:rPr/>
        <w:t xml:space="preserve">he specific number of </w:t>
      </w:r>
      <w:r>
        <w:t>((</w:t>
      </w:r>
      <w:r>
        <w:rPr>
          <w:strike/>
        </w:rPr>
        <w:t xml:space="preserve">days</w:t>
      </w:r>
      <w:r>
        <w:t>))</w:t>
      </w:r>
      <w:r>
        <w:rPr/>
        <w:t xml:space="preserve"> </w:t>
      </w:r>
      <w:r>
        <w:rPr>
          <w:u w:val="single"/>
        </w:rPr>
        <w:t xml:space="preserve">hours</w:t>
      </w:r>
      <w:r>
        <w:rPr/>
        <w:t xml:space="preserve"> of excess leave; and (b) the date on which it was authorized. A copy of any such authorization shall be sent to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2011 1st sp.s. c 39 s 13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w:t>
      </w:r>
      <w:r>
        <w:rPr>
          <w:u w:val="single"/>
        </w:rPr>
        <w:t xml:space="preserve">who have been employed for at least six continuous months,</w:t>
      </w:r>
      <w:r>
        <w:rPr/>
        <w:t xml:space="preserve"> and who have accrued vacation leave as specified in RCW 43.01.040 or 43.01.044, shall be paid therefor under their contract of employment, or their estate if they are deceased, or if the employee in case of voluntary resignation has provided adequate notice of termination. </w:t>
      </w:r>
      <w:r>
        <w:t>((</w:t>
      </w:r>
      <w:r>
        <w:rPr>
          <w:strike/>
        </w:rPr>
        <w:t xml:space="preserve">Annual</w:t>
      </w:r>
      <w:r>
        <w:t>))</w:t>
      </w:r>
      <w:r>
        <w:rPr/>
        <w:t xml:space="preserve"> </w:t>
      </w:r>
      <w:r>
        <w:rPr>
          <w:u w:val="single"/>
        </w:rPr>
        <w:t xml:space="preserve">Vacation</w:t>
      </w:r>
      <w:r>
        <w:rPr/>
        <w:t xml:space="preserve">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9f53bf86c66140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d127ace08345b3" /><Relationship Type="http://schemas.openxmlformats.org/officeDocument/2006/relationships/footer" Target="/word/footer.xml" Id="R9f53bf86c66140a8" /></Relationships>
</file>