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af68a64f04b24" /></Relationships>
</file>

<file path=word/document.xml><?xml version="1.0" encoding="utf-8"?>
<w:document xmlns:w="http://schemas.openxmlformats.org/wordprocessingml/2006/main">
  <w:body>
    <w:p>
      <w:r>
        <w:t>H-2722.1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04/21/17.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2017 Regular Session of the Sixty-fifth Legislature adjourn SINE DIE.</w:t>
      </w:r>
    </w:p>
    <w:sectPr>
      <w:pgNumType w:start="1"/>
      <w:footerReference xmlns:r="http://schemas.openxmlformats.org/officeDocument/2006/relationships" r:id="Ra0e5e273e71b4f0e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7333ce3f24a69" /><Relationship Type="http://schemas.openxmlformats.org/officeDocument/2006/relationships/footer" Target="/word/footer.xml" Id="Ra0e5e273e71b4f0e" /></Relationships>
</file>