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b2929a1ed4181" /></Relationships>
</file>

<file path=word/document.xml><?xml version="1.0" encoding="utf-8"?>
<w:document xmlns:w="http://schemas.openxmlformats.org/wordprocessingml/2006/main">
  <w:body>
    <w:p>
      <w:r>
        <w:t>H-1481.1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2084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Hudgins and Macri</w:t>
      </w:r>
    </w:p>
    <w:p/>
    <w:p>
      <w:r>
        <w:rPr>
          <w:t xml:space="preserve">Read first time 02/13/17.  </w:t>
        </w:rPr>
      </w:r>
      <w:r>
        <w:rPr>
          <w:t xml:space="preserve">Referred to Committee on State Govt, Elections &amp; IT.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voter registration deadlines; and amending RCW 29A.08.140.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29A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140</w:t>
      </w:r>
      <w:r>
        <w:rPr/>
        <w:t xml:space="preserve"> and 2011 c 10 s 15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order to vote in any primary, special election, or general election, a person who is not registered to vote in Washington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Submit a registration application no later than </w:t>
      </w:r>
      <w:r>
        <w:t>((</w:t>
      </w:r>
      <w:r>
        <w:rPr>
          <w:strike/>
        </w:rPr>
        <w:t xml:space="preserve">twenty-nine</w:t>
      </w:r>
      <w:r>
        <w:t>))</w:t>
      </w:r>
      <w:r>
        <w:rPr/>
        <w:t xml:space="preserve"> </w:t>
      </w:r>
      <w:r>
        <w:rPr>
          <w:u w:val="single"/>
        </w:rPr>
        <w:t xml:space="preserve">eight</w:t>
      </w:r>
      <w:r>
        <w:rPr/>
        <w:t xml:space="preserve"> days before the day of the primary, special election, or general election;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</w:t>
      </w:r>
      <w:r>
        <w:rPr>
          <w:u w:val="single"/>
        </w:rPr>
        <w:t xml:space="preserve">(i) Through 2027, r</w:t>
      </w:r>
      <w:r>
        <w:rPr/>
        <w:t xml:space="preserve">egister in person at the county auditor's office</w:t>
      </w:r>
      <w:r>
        <w:rPr>
          <w:u w:val="single"/>
        </w:rPr>
        <w:t xml:space="preserve">, or an alternate location designated by the county auditor,</w:t>
      </w:r>
      <w:r>
        <w:rPr/>
        <w:t xml:space="preserve"> in his or her county of residence no later than eight days before the day of the primary, special election, or general election</w:t>
      </w:r>
      <w:r>
        <w:rPr>
          <w:u w:val="single"/>
        </w:rPr>
        <w:t xml:space="preserve">, unless the county has adopted a different deadline pursuant to subsection (3) of this section;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Beginning in 2028, register in person at the county auditor's office in his or her county of residence, or an alternate location designated by the county auditor, no later than 5:00 p.m. on the day of the primary, special election, or general election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who is already registered to vote in Washington may update his or her registration no later than twenty-nine days before the day of the primary, special election, or general election to be in effect for that primary, special election, or general election. A registered voter who fails to transfer his or her residential address by this deadline may vote according to his or her previous registration address.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Through 2027, a county may adopt a deadline for a voter to register in person no later than 5:00 p.m. on the day of the primary, special election, or general election, if the county determines it has sufficient resources and infrastructure to implement the deadline.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530b9f9780a45a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2084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76479172b43b0" /><Relationship Type="http://schemas.openxmlformats.org/officeDocument/2006/relationships/footer" Target="/word/footer.xml" Id="R1530b9f9780a45a7" /></Relationships>
</file>