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c07c4fd7e43b9" /></Relationships>
</file>

<file path=word/document.xml><?xml version="1.0" encoding="utf-8"?>
<w:document xmlns:w="http://schemas.openxmlformats.org/wordprocessingml/2006/main">
  <w:body>
    <w:p>
      <w:r>
        <w:t>H-1717.1</w:t>
      </w:r>
    </w:p>
    <w:p>
      <w:pPr>
        <w:jc w:val="center"/>
      </w:pPr>
      <w:r>
        <w:t>_______________________________________________</w:t>
      </w:r>
    </w:p>
    <w:p/>
    <w:p>
      <w:pPr>
        <w:jc w:val="center"/>
      </w:pPr>
      <w:r>
        <w:rPr>
          <w:b/>
        </w:rPr>
        <w:t>SUBSTITUTE HOUSE BILL 2016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DeBolt, Hayes, Stanford, Doglio, and Muri)</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midwifery and doula services for incarcerated women; adding a new section to chapter 72.09 RCW; and adding a new section to chapter 70.48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make reasonable accommodations for the provision of available midwifery or doula services to inmates who are pregnant or who have given birth in the last six weeks. Persons providing midwifery or doula services must be granted appropriate facility access, must be allowed to attend and provide assistance during labor and childbirth where feasible, and must have access to the inmate's relevant health care information, as defined in RCW 70.02.010, if the inmate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woman before, during, and after delivery of a child. Doula services may include, but are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(b) "Midwifery services" means medical aid rendered by a midwife to a woman during prenatal, intrapartum, or postpartum stages or to a woman's newborn up to two weeks of age.</w:t>
      </w:r>
    </w:p>
    <w:p>
      <w:pPr>
        <w:spacing w:before="0" w:after="0" w:line="408" w:lineRule="exact"/>
        <w:ind w:left="0" w:right="0" w:firstLine="576"/>
        <w:jc w:val="left"/>
      </w:pPr>
      <w:r>
        <w:rPr/>
        <w:t xml:space="preserve">(c) "Midwife" means a midwife licensed under chapter 18.50 RCW or an advanced registered nurse practitioner licensed under chapter 18.79 RCW.</w:t>
      </w:r>
    </w:p>
    <w:p>
      <w:pPr>
        <w:spacing w:before="0" w:after="0" w:line="408" w:lineRule="exact"/>
        <w:ind w:left="0" w:right="0" w:firstLine="576"/>
        <w:jc w:val="left"/>
      </w:pPr>
      <w:r>
        <w:rPr/>
        <w:t xml:space="preserve">(3) Nothing in this section requires the department to establish or provide funding for midwifery or doula services, or prevents the department from adopting policy guidelines for the delivery of midwifery or doula services to inmates. Services provided under this section may not supplant health care services routinely provided to the inmate.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Jails must make reasonable accommodations for the provision of available midwifery or doula services to inmates who are pregnant or who have given birth in the last six weeks. Persons providing midwifery or doula services must be granted appropriate facility access, must be allowed to attend and provide assistance during labor and childbirth where feasible, and must have access to the inmate's relevant health care information, as defined in RCW 70.02.010, if the inmate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woman before, during, and after delivery of a child. Doula services may include, but are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(b) "Midwifery services" means medical aid rendered by a midwife to a woman during prenatal, intrapartum, or postpartum stages or to a woman's newborn up to two weeks of age.</w:t>
      </w:r>
    </w:p>
    <w:p>
      <w:pPr>
        <w:spacing w:before="0" w:after="0" w:line="408" w:lineRule="exact"/>
        <w:ind w:left="0" w:right="0" w:firstLine="576"/>
        <w:jc w:val="left"/>
      </w:pPr>
      <w:r>
        <w:rPr/>
        <w:t xml:space="preserve">(c) "Midwife" means a midwife licensed under chapter 18.50 RCW or an advanced registered nurse practitioner licensed under chapter 18.79 RCW.</w:t>
      </w:r>
    </w:p>
    <w:p>
      <w:pPr>
        <w:spacing w:before="0" w:after="0" w:line="408" w:lineRule="exact"/>
        <w:ind w:left="0" w:right="0" w:firstLine="576"/>
        <w:jc w:val="left"/>
      </w:pPr>
      <w:r>
        <w:rPr/>
        <w:t xml:space="preserve">(3) Nothing in this section requires governing units to establish or provide funding for midwifery or doula services, or prevents the adoption of policy guidelines for the delivery of midwifery or doula services to inmates. Services provided under this section may not supplant health care services routinely provided to the inmate.</w:t>
      </w:r>
    </w:p>
    <w:p/>
    <w:p>
      <w:pPr>
        <w:jc w:val="center"/>
      </w:pPr>
      <w:r>
        <w:rPr>
          <w:b/>
        </w:rPr>
        <w:t>--- END ---</w:t>
      </w:r>
    </w:p>
    <w:sectPr>
      <w:pgNumType w:start="1"/>
      <w:footerReference xmlns:r="http://schemas.openxmlformats.org/officeDocument/2006/relationships" r:id="R8f63160197744e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e0f2a6c8c741d2" /><Relationship Type="http://schemas.openxmlformats.org/officeDocument/2006/relationships/footer" Target="/word/footer.xml" Id="R8f63160197744ee5" /></Relationships>
</file>