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8e58e672f4d1e" /></Relationships>
</file>

<file path=word/document.xml><?xml version="1.0" encoding="utf-8"?>
<w:document xmlns:w="http://schemas.openxmlformats.org/wordprocessingml/2006/main">
  <w:body>
    <w:p>
      <w:r>
        <w:t>Z-0259.1</w:t>
      </w:r>
    </w:p>
    <w:p>
      <w:pPr>
        <w:jc w:val="center"/>
      </w:pPr>
      <w:r>
        <w:t>_______________________________________________</w:t>
      </w:r>
    </w:p>
    <w:p/>
    <w:p>
      <w:pPr>
        <w:jc w:val="center"/>
      </w:pPr>
      <w:r>
        <w:rPr>
          <w:b/>
        </w:rPr>
        <w:t>HOUSE BILL 1816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Frame, Goodman, Lovick, Ortiz-Self, Kilduff, Muri, Doglio, Macri, and Fey; by request of Department of Social and Health Services</w:t>
      </w:r>
    </w:p>
    <w:p/>
    <w:p>
      <w:r>
        <w:rPr>
          <w:t xml:space="preserve">Read first time 01/30/17.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sharing regarding implementation the homeless youth prevention and protection act of 2015; amending RCW 43.185C.010, 43.185C.250, 43.185C.260, 43.185C.285, 43.185C.295, 43.185C.315, and 43.185C.320;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social and health services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the purpose of providing for the service needs of youth who are in foster care, the department of social and health services may disclose to the department of commerce and its contracted providers responsible under state law or contract for providing services to youth, only those confidential child welfare records that pertain to or may assist with meeting the service needs of foster youth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2015 c 69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w:t>
      </w:r>
      <w:r>
        <w:rPr>
          <w:u w:val="single"/>
        </w:rPr>
        <w:t xml:space="preserve">of social and health services</w:t>
      </w:r>
      <w:r>
        <w:rPr/>
        <w:t xml:space="preserve">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250</w:t>
      </w:r>
      <w:r>
        <w:rPr/>
        <w:t xml:space="preserve"> and 2015 c 69 s 11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department</w:t>
      </w:r>
      <w:r>
        <w:rPr/>
        <w:t xml:space="preserve"> shall request participation of appropriate state agencies to assist in the coordination and delivery of services through the multidisciplinary teams. Those agencies that agree to participate shall provide the </w:t>
      </w:r>
      <w:r>
        <w:t>((</w:t>
      </w:r>
      <w:r>
        <w:rPr>
          <w:strike/>
        </w:rPr>
        <w:t xml:space="preserve">secretary</w:t>
      </w:r>
      <w:r>
        <w:t>))</w:t>
      </w:r>
      <w:r>
        <w:rPr/>
        <w:t xml:space="preserve"> </w:t>
      </w:r>
      <w:r>
        <w:rPr>
          <w:u w:val="single"/>
        </w:rPr>
        <w:t xml:space="preserve">director or the director's designee</w:t>
      </w:r>
      <w:r>
        <w:rPr/>
        <w:t xml:space="preserve"> all information necessary to facilitate forming a multidisciplinary team and the </w:t>
      </w:r>
      <w:r>
        <w:t>((</w:t>
      </w:r>
      <w:r>
        <w:rPr>
          <w:strike/>
        </w:rPr>
        <w:t xml:space="preserve">administrator</w:t>
      </w:r>
      <w:r>
        <w:t>))</w:t>
      </w:r>
      <w:r>
        <w:rPr/>
        <w:t xml:space="preserve"> </w:t>
      </w:r>
      <w:r>
        <w:rPr>
          <w:u w:val="single"/>
        </w:rPr>
        <w:t xml:space="preserve">director or the director's designee</w:t>
      </w:r>
      <w:r>
        <w:rPr/>
        <w:t xml:space="preserve"> shall provide this information to the administrator of each crisis residential center.</w:t>
      </w:r>
    </w:p>
    <w:p>
      <w:pPr>
        <w:spacing w:before="0" w:after="0" w:line="408" w:lineRule="exact"/>
        <w:ind w:left="0" w:right="0" w:firstLine="576"/>
        <w:jc w:val="left"/>
      </w:pPr>
      <w:r>
        <w:rPr/>
        <w:t xml:space="preserve">(3) The administrator shall also seek participation from representatives of mental health and drug and alcohol treatment providers as appropriate.</w:t>
      </w:r>
    </w:p>
    <w:p>
      <w:pPr>
        <w:spacing w:before="0" w:after="0" w:line="408" w:lineRule="exact"/>
        <w:ind w:left="0" w:right="0" w:firstLine="576"/>
        <w:jc w:val="left"/>
      </w:pPr>
      <w:r>
        <w:rPr/>
        <w:t xml:space="preserve">(4)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rPr/>
        <w:t xml:space="preserve">(5)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2015 c 69 s 13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social and health services with a copy of the officer's report </w:t>
      </w:r>
      <w:r>
        <w:rPr>
          <w:u w:val="single"/>
        </w:rPr>
        <w:t xml:space="preserve">if the youth is in the care of or receiving services from the department of social and health services children's administration</w:t>
      </w:r>
      <w:r>
        <w:rPr/>
        <w:t xml:space="preserve">.</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social and health services.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2015 c 69 s 17 are each amended to read as follows:</w:t>
      </w:r>
    </w:p>
    <w:p>
      <w:pPr>
        <w:spacing w:before="0" w:after="0" w:line="408" w:lineRule="exact"/>
        <w:ind w:left="0" w:right="0" w:firstLine="576"/>
        <w:jc w:val="left"/>
      </w:pPr>
      <w:r>
        <w:rPr/>
        <w:t xml:space="preserve">The administrator of a crisis residential center shall notify parents</w:t>
      </w:r>
      <w:r>
        <w:t>((</w:t>
      </w:r>
      <w:r>
        <w:rPr>
          <w:strike/>
        </w:rPr>
        <w:t xml:space="preserve">,</w:t>
      </w:r>
      <w:r>
        <w:t>))</w:t>
      </w:r>
      <w:r>
        <w:rPr/>
        <w:t xml:space="preserve"> </w:t>
      </w:r>
      <w:r>
        <w:rPr>
          <w:u w:val="single"/>
        </w:rPr>
        <w:t xml:space="preserve">and</w:t>
      </w:r>
      <w:r>
        <w:rPr/>
        <w:t xml:space="preserve"> the appropriate law enforcement agency</w:t>
      </w:r>
      <w:r>
        <w:t>((</w:t>
      </w:r>
      <w:r>
        <w:rPr>
          <w:strike/>
        </w:rPr>
        <w:t xml:space="preserve">, and the department of social and health services immediately</w:t>
      </w:r>
      <w:r>
        <w:t>))</w:t>
      </w:r>
      <w:r>
        <w:rPr/>
        <w:t xml:space="preserve"> as to any unauthorized leave from the center by a child placed at the center. </w:t>
      </w:r>
      <w:r>
        <w:rPr>
          <w:u w:val="single"/>
        </w:rPr>
        <w:t xml:space="preserve">The administrator shall also notify the department of social and health services immediately as to any unauthorized leave from the center by a child who is in the care of or receiving services from the department of social and health services children's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295</w:t>
      </w:r>
      <w:r>
        <w:rPr/>
        <w:t xml:space="preserve"> and 2015 c 69 s 19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rPr>
          <w:u w:val="single"/>
        </w:rPr>
        <w:t xml:space="preserve">of social and health services</w:t>
      </w:r>
      <w:r>
        <w:rPr/>
        <w:t xml:space="preserve">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Crisis residential centers must record client information into a homeless management information system specified by the department.</w:t>
      </w:r>
    </w:p>
    <w:p>
      <w:pPr>
        <w:spacing w:before="0" w:after="0" w:line="408" w:lineRule="exact"/>
        <w:ind w:left="0" w:right="0" w:firstLine="576"/>
        <w:jc w:val="left"/>
      </w:pPr>
      <w:r>
        <w:rPr/>
        <w:t xml:space="preserve">(3)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rPr/>
        <w:t xml:space="preserve">(4)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rPr/>
        <w:t xml:space="preserve">(5) The department is authorized to allow contracting entities to include a combination of secure or semi-secure crisis residential centers as defined in RCW 13.32A.030 and/or HOPE centers pursuant to RCW 43.185C.315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rPr/>
        <w:t xml:space="preserve">(6)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43.185C.280.</w:t>
      </w:r>
    </w:p>
    <w:p>
      <w:pPr>
        <w:spacing w:before="0" w:after="0" w:line="408" w:lineRule="exact"/>
        <w:ind w:left="0" w:right="0" w:firstLine="576"/>
        <w:jc w:val="left"/>
      </w:pPr>
      <w:r>
        <w:rPr/>
        <w:t xml:space="preserve">(7)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rPr/>
        <w:t xml:space="preserve">(8)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2016 c 205 s 10 are each amended to read as follows:</w:t>
      </w:r>
    </w:p>
    <w:p>
      <w:pPr>
        <w:spacing w:before="0" w:after="0" w:line="408" w:lineRule="exact"/>
        <w:ind w:left="0" w:right="0" w:firstLine="576"/>
        <w:jc w:val="left"/>
      </w:pPr>
      <w:r>
        <w:rPr/>
        <w:t xml:space="preserve">(1)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w:t>
      </w:r>
      <w:r>
        <w:t>((</w:t>
      </w:r>
      <w:r>
        <w:rPr>
          <w:strike/>
        </w:rPr>
        <w:t xml:space="preserve">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w:t>
      </w:r>
      <w:r>
        <w:t>))</w:t>
      </w:r>
      <w:r>
        <w:rPr/>
        <w:t xml:space="preserve"> </w:t>
      </w:r>
      <w:r>
        <w:rPr>
          <w:u w:val="single"/>
        </w:rPr>
        <w:t xml:space="preserve">Pursuant to rules established by the facility administrator, residents may come and go from the facility at reasonable hours such that no residents are free to come and go at all hours of the day and night.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HOPE center.</w:t>
      </w:r>
      <w:r>
        <w:rPr/>
        <w:t xml:space="preserve">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(a) A license issued by the department of social and health services;</w:t>
      </w:r>
    </w:p>
    <w:p>
      <w:pPr>
        <w:spacing w:before="0" w:after="0" w:line="408" w:lineRule="exact"/>
        <w:ind w:left="0" w:right="0" w:firstLine="576"/>
        <w:jc w:val="left"/>
      </w:pPr>
      <w:r>
        <w:rPr/>
        <w:t xml:space="preserve">(b)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(i)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(ii)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(iii)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(iv) Be assigned immediately to each youth and meet with the youth within eight hours of the youth receiving HOPE center services;</w:t>
      </w:r>
    </w:p>
    <w:p>
      <w:pPr>
        <w:spacing w:before="0" w:after="0" w:line="408" w:lineRule="exact"/>
        <w:ind w:left="0" w:right="0" w:firstLine="576"/>
        <w:jc w:val="left"/>
      </w:pPr>
      <w:r>
        <w:rPr/>
        <w:t xml:space="preserve">(v)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(vi)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(c)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(d)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rPr/>
        <w:t xml:space="preserve">(e)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(f)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and</w:t>
      </w:r>
    </w:p>
    <w:p>
      <w:pPr>
        <w:spacing w:before="0" w:after="0" w:line="408" w:lineRule="exact"/>
        <w:ind w:left="0" w:right="0" w:firstLine="576"/>
        <w:jc w:val="left"/>
      </w:pPr>
      <w:r>
        <w:rPr/>
        <w:t xml:space="preserve">(g) Services that provide counseling and education to the street youth.</w:t>
      </w:r>
    </w:p>
    <w:p>
      <w:pPr>
        <w:spacing w:before="0" w:after="0" w:line="408" w:lineRule="exact"/>
        <w:ind w:left="0" w:right="0" w:firstLine="576"/>
        <w:jc w:val="left"/>
      </w:pPr>
      <w:r>
        <w:rPr/>
        <w:t xml:space="preserve">(2)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2016 c 205 s 11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including truancy. Youth may also self-refer to a HOPE center. Payment for a HOPE center bed is not contingent upon prior approval by the department</w:t>
      </w:r>
      <w:r>
        <w:t>((</w:t>
      </w:r>
      <w:r>
        <w:rPr>
          <w:strike/>
        </w:rPr>
        <w:t xml:space="preserve">; however, approval from the department of social and health services is needed if the youth is dependent under chapter 13.34 RCW</w:t>
      </w:r>
      <w:r>
        <w:t>))</w:t>
      </w:r>
      <w:r>
        <w:rPr/>
        <w:t xml:space="preserve">.</w:t>
      </w:r>
    </w:p>
    <w:p/>
    <w:p>
      <w:pPr>
        <w:jc w:val="center"/>
      </w:pPr>
      <w:r>
        <w:rPr>
          <w:b/>
        </w:rPr>
        <w:t>--- END ---</w:t>
      </w:r>
    </w:p>
    <w:sectPr>
      <w:pgNumType w:start="1"/>
      <w:footerReference xmlns:r="http://schemas.openxmlformats.org/officeDocument/2006/relationships" r:id="R2625d6ff19b44d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28284ce3944bd" /><Relationship Type="http://schemas.openxmlformats.org/officeDocument/2006/relationships/footer" Target="/word/footer.xml" Id="R2625d6ff19b44d0b" /></Relationships>
</file>