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eac8ef8dd447b6" /></Relationships>
</file>

<file path=word/document.xml><?xml version="1.0" encoding="utf-8"?>
<w:document xmlns:w="http://schemas.openxmlformats.org/wordprocessingml/2006/main">
  <w:body>
    <w:p>
      <w:r>
        <w:t>H-2122.1</w:t>
      </w:r>
    </w:p>
    <w:p>
      <w:pPr>
        <w:jc w:val="center"/>
      </w:pPr>
      <w:r>
        <w:t>_______________________________________________</w:t>
      </w:r>
    </w:p>
    <w:p/>
    <w:p>
      <w:pPr>
        <w:jc w:val="center"/>
      </w:pPr>
      <w:r>
        <w:rPr>
          <w:b/>
        </w:rPr>
        <w:t>SUBSTITUTE HOUSE BILL 1792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Kagi and Ormsby; by request of Department of Social and Health Services)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investigative costs for residential services and supports programs; adding new sections to chapter 71A.12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Washington's system to support persons with developmental and intellectual disabilities in chapter 388-101 WAC of the supported living program of the residential services and supports program should more aggressively investigate and resolve complaints of abuse or neglect for the vulnerable populations it serves. The legislature intends to address current funding levels that limit the department of social and health services' ability to promote vulnerable adult protections in the program. The legislature further intends that the cost of complaint investigation should be supported by an appropriate certification fee paid by the regulated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RESIDENTIAL SERVICES AND SUPPORTS CERTIFICATION FEES.</w:t>
      </w:r>
      <w:r>
        <w:t xml:space="preserve">  </w:t>
      </w:r>
      <w:r>
        <w:rPr/>
        <w:t xml:space="preserve">(1) After initial certification, the certified provider must pay an annual certification fee. Beginning July 1, 2017, and thereafter, the annual certification fee must be established in the omnibus appropriations act and any amendment or additions made to that act. The certification fee established in the omnibus appropriations act and any amendment or additions made to that act may not exceed the department's costs for investigation of complaints about provider practice and individuals alleged to have abused, neglected, abandoned, or exploited clients. The certification fee must include all of the department's cost of paying providers for the amount of the certification fee attributed to medicaid clients.</w:t>
      </w:r>
    </w:p>
    <w:p>
      <w:pPr>
        <w:spacing w:before="0" w:after="0" w:line="408" w:lineRule="exact"/>
        <w:ind w:left="0" w:right="0" w:firstLine="576"/>
        <w:jc w:val="left"/>
      </w:pPr>
      <w:r>
        <w:rPr/>
        <w:t xml:space="preserve">(2) No fee may be required of government-operated programs, the portion of certified residential services and supports clients for whom the program pays licensing fees under chapter 70.128 or 18.20 RCW, or court-appointed receivers.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w:t>
      </w:r>
      <w:r>
        <w:t xml:space="preserve">  </w:t>
      </w:r>
      <w:r>
        <w:rPr/>
        <w:t xml:space="preserve">The department shall use additional investigative resources to address a significant growth in the residential services and supports program complaint workload. The department shall use the resources to intervene for clients in a timelier manner when there is possible abuse or neglect. "Complaints," as used in this section, include both complaints about provider practice, under this chapter, and complaints about individuals alleged to have abused, neglected, abandoned, or exploited clients, under chapter 74.34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chapter 71A.12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director of the centers for medicare and medicaid services determines that federal funds cannot be appropriated to match state expenditures under this act, the department must cease collecting the fee in section 2 of this act, and this act is of no force and effect. If the centers for medicare and medicaid services makes such a determination, the department must notify the office of financial management and the appropriate committees of the legislature.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6da0d588421345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3e917574d4990" /><Relationship Type="http://schemas.openxmlformats.org/officeDocument/2006/relationships/footer" Target="/word/footer.xml" Id="R6da0d58842134527" /></Relationships>
</file>