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6241d2e5094a53" /></Relationships>
</file>

<file path=word/document.xml><?xml version="1.0" encoding="utf-8"?>
<w:document xmlns:w="http://schemas.openxmlformats.org/wordprocessingml/2006/main">
  <w:body>
    <w:p>
      <w:r>
        <w:t>Z-0091.2</w:t>
      </w:r>
    </w:p>
    <w:p>
      <w:pPr>
        <w:jc w:val="center"/>
      </w:pPr>
      <w:r>
        <w:t>_______________________________________________</w:t>
      </w:r>
    </w:p>
    <w:p/>
    <w:p>
      <w:pPr>
        <w:jc w:val="center"/>
      </w:pPr>
      <w:r>
        <w:rPr>
          <w:b/>
        </w:rPr>
        <w:t>HOUSE BILL 1786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Appleton, Kraft, Doglio, Hudgins, and Ormsby; by request of Office of the Chief Information Officer</w:t>
      </w:r>
    </w:p>
    <w:p/>
    <w:p>
      <w:r>
        <w:rPr>
          <w:t xml:space="preserve">Read first time 01/30/17.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membership of the state interoperability executive committee in order to foster interoperability; and amending RCW 43.105.331 and 43.105.020.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331</w:t>
      </w:r>
      <w:r>
        <w:rPr/>
        <w:t xml:space="preserve"> and 2015 3rd sp.s. c 1 s 213 are each amended to read as follows:</w:t>
      </w:r>
    </w:p>
    <w:p>
      <w:pPr>
        <w:spacing w:before="0" w:after="0" w:line="408" w:lineRule="exact"/>
        <w:ind w:left="0" w:right="0" w:firstLine="576"/>
        <w:jc w:val="left"/>
      </w:pPr>
      <w:r>
        <w:rPr/>
        <w:t xml:space="preserve">(1) The director shall appoint a state interoperability executive committee, the membership of which must include, but not be limited to, representatives of the military department, the Washington state patrol, the department of transportation, the office of the state chief information officer, the department of natural resources, </w:t>
      </w:r>
      <w:r>
        <w:rPr>
          <w:u w:val="single"/>
        </w:rPr>
        <w:t xml:space="preserve">the department of fish and wildlife, the department of health, the department of corrections,</w:t>
      </w:r>
      <w:r>
        <w:rPr/>
        <w:t xml:space="preserve"> city and county governments, state and local fire chiefs, police chiefs, and sheriffs, </w:t>
      </w:r>
      <w:r>
        <w:t>((</w:t>
      </w:r>
      <w:r>
        <w:rPr>
          <w:strike/>
        </w:rPr>
        <w:t xml:space="preserve">and</w:t>
      </w:r>
      <w:r>
        <w:t>))</w:t>
      </w:r>
      <w:r>
        <w:rPr/>
        <w:t xml:space="preserve"> state and local emergency management directors</w:t>
      </w:r>
      <w:r>
        <w:rPr>
          <w:u w:val="single"/>
        </w:rPr>
        <w:t xml:space="preserve">, tribal nations, and public safety answering points, commonly known as 911 call centers</w:t>
      </w:r>
      <w:r>
        <w:rPr/>
        <w:t xml:space="preserve">. The chair and legislative members of the board will serve as nonvoting ex officio members of the committee. Voting membership may not exceed </w:t>
      </w:r>
      <w:r>
        <w:t>((</w:t>
      </w:r>
      <w:r>
        <w:rPr>
          <w:strike/>
        </w:rPr>
        <w:t xml:space="preserve">fifteen</w:t>
      </w:r>
      <w:r>
        <w:t>))</w:t>
      </w:r>
      <w:r>
        <w:rPr/>
        <w:t xml:space="preserve"> </w:t>
      </w:r>
      <w:r>
        <w:rPr>
          <w:u w:val="single"/>
        </w:rPr>
        <w:t xml:space="preserve">twenty-two</w:t>
      </w:r>
      <w:r>
        <w:rPr/>
        <w:t xml:space="preserve"> members.</w:t>
      </w:r>
    </w:p>
    <w:p>
      <w:pPr>
        <w:spacing w:before="0" w:after="0" w:line="408" w:lineRule="exact"/>
        <w:ind w:left="0" w:right="0" w:firstLine="576"/>
        <w:jc w:val="left"/>
      </w:pPr>
      <w:r>
        <w:rPr/>
        <w:t xml:space="preserve">(2) The director shall appoint the chair of the committee from among the voting members of the committee.</w:t>
      </w:r>
    </w:p>
    <w:p>
      <w:pPr>
        <w:spacing w:before="0" w:after="0" w:line="408" w:lineRule="exact"/>
        <w:ind w:left="0" w:right="0" w:firstLine="576"/>
        <w:jc w:val="left"/>
      </w:pPr>
      <w:r>
        <w:rPr/>
        <w:t xml:space="preserve">(3) The state interoperability executive committee has the following responsibilities:</w:t>
      </w:r>
    </w:p>
    <w:p>
      <w:pPr>
        <w:spacing w:before="0" w:after="0" w:line="408" w:lineRule="exact"/>
        <w:ind w:left="0" w:right="0" w:firstLine="576"/>
        <w:jc w:val="left"/>
      </w:pPr>
      <w:r>
        <w:rPr/>
        <w:t xml:space="preserve">(a) 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spacing w:before="0" w:after="0" w:line="408" w:lineRule="exact"/>
        <w:ind w:left="0" w:right="0" w:firstLine="576"/>
        <w:jc w:val="left"/>
      </w:pPr>
      <w:r>
        <w:rPr/>
        <w:t xml:space="preserve">(b) Coordinate and manage on behalf of the office the licensing and use of state-designated and state-licensed radio frequencies, including the spectrum used for public safety and emergency communications, and serve as the point of contact with the federal communications commission and the first responders network authority on matters relating to allocation, use, and licensing of radio spectrum;</w:t>
      </w:r>
    </w:p>
    <w:p>
      <w:pPr>
        <w:spacing w:before="0" w:after="0" w:line="408" w:lineRule="exact"/>
        <w:ind w:left="0" w:right="0" w:firstLine="576"/>
        <w:jc w:val="left"/>
      </w:pPr>
      <w:r>
        <w:rPr/>
        <w:t xml:space="preserve">(c) Coordinate the purchasing of all state wireless radio communications system equipment to ensure that:</w:t>
      </w:r>
    </w:p>
    <w:p>
      <w:pPr>
        <w:spacing w:before="0" w:after="0" w:line="408" w:lineRule="exact"/>
        <w:ind w:left="0" w:right="0" w:firstLine="576"/>
        <w:jc w:val="left"/>
      </w:pPr>
      <w:r>
        <w:rPr/>
        <w:t xml:space="preserve">(i) </w:t>
      </w:r>
      <w:r>
        <w:t>((</w:t>
      </w:r>
      <w:r>
        <w:rPr>
          <w:strike/>
        </w:rPr>
        <w:t xml:space="preserve">After the transition from a radio over internet protocol network,</w:t>
      </w:r>
      <w:r>
        <w:t>))</w:t>
      </w:r>
      <w:r>
        <w:rPr/>
        <w:t xml:space="preserve"> </w:t>
      </w:r>
      <w:r>
        <w:rPr>
          <w:u w:val="single"/>
        </w:rPr>
        <w:t xml:space="preserve">A</w:t>
      </w:r>
      <w:r>
        <w:rPr/>
        <w:t xml:space="preserve">ny new trunked </w:t>
      </w:r>
      <w:r>
        <w:rPr>
          <w:u w:val="single"/>
        </w:rPr>
        <w:t xml:space="preserve">radio</w:t>
      </w:r>
      <w:r>
        <w:rPr/>
        <w:t xml:space="preserve"> system shall be, at a minimum, project</w:t>
      </w:r>
      <w:r>
        <w:rPr/>
        <w:noBreakHyphen/>
      </w:r>
      <w:r>
        <w:rPr/>
        <w:t xml:space="preserve">25; </w:t>
      </w:r>
      <w:r>
        <w:rPr>
          <w:u w:val="single"/>
        </w:rPr>
        <w:t xml:space="preserve">and</w:t>
      </w:r>
    </w:p>
    <w:p>
      <w:pPr>
        <w:spacing w:before="0" w:after="0" w:line="408" w:lineRule="exact"/>
        <w:ind w:left="0" w:right="0" w:firstLine="576"/>
        <w:jc w:val="left"/>
      </w:pPr>
      <w:r>
        <w:rPr/>
        <w:t xml:space="preserve">(ii) Any new </w:t>
      </w:r>
      <w:r>
        <w:rPr>
          <w:u w:val="single"/>
        </w:rPr>
        <w:t xml:space="preserve">land-mobile radio</w:t>
      </w:r>
      <w:r>
        <w:rPr/>
        <w:t xml:space="preserve"> system that requires advanced digital features shall be, at a minimum, project-25 </w:t>
      </w:r>
      <w:r>
        <w:rPr>
          <w:u w:val="single"/>
        </w:rPr>
        <w:t xml:space="preserve">or able to be upgraded to project-25</w:t>
      </w:r>
      <w:r>
        <w:rPr/>
        <w:t xml:space="preserve">; </w:t>
      </w:r>
      <w:r>
        <w:t>((</w:t>
      </w:r>
      <w:r>
        <w:rPr>
          <w:strike/>
        </w:rPr>
        <w:t xml:space="preserve">and</w:t>
      </w:r>
    </w:p>
    <w:p>
      <w:pPr>
        <w:spacing w:before="0" w:after="0" w:line="408" w:lineRule="exact"/>
        <w:ind w:left="0" w:right="0" w:firstLine="576"/>
        <w:jc w:val="left"/>
      </w:pPr>
      <w:r>
        <w:rPr>
          <w:strike/>
        </w:rPr>
        <w:t xml:space="preserve">(iii) Any new system or equipment purchases shall be, at a minimum, upgradable to project-25;</w:t>
      </w:r>
      <w:r>
        <w:t>))</w:t>
      </w:r>
    </w:p>
    <w:p>
      <w:pPr>
        <w:spacing w:before="0" w:after="0" w:line="408" w:lineRule="exact"/>
        <w:ind w:left="0" w:right="0" w:firstLine="576"/>
        <w:jc w:val="left"/>
      </w:pPr>
      <w:r>
        <w:rPr/>
        <w:t xml:space="preserve">(d) Seek support, including possible federal or other funding, for state-sponsored wireless communications systems;</w:t>
      </w:r>
    </w:p>
    <w:p>
      <w:pPr>
        <w:spacing w:before="0" w:after="0" w:line="408" w:lineRule="exact"/>
        <w:ind w:left="0" w:right="0" w:firstLine="576"/>
        <w:jc w:val="left"/>
      </w:pPr>
      <w:r>
        <w:rPr/>
        <w:t xml:space="preserve">(e) Develop recommendations for legislation that may be required to promote interoperability of state wireless communications systems;</w:t>
      </w:r>
    </w:p>
    <w:p>
      <w:pPr>
        <w:spacing w:before="0" w:after="0" w:line="408" w:lineRule="exact"/>
        <w:ind w:left="0" w:right="0" w:firstLine="576"/>
        <w:jc w:val="left"/>
      </w:pPr>
      <w:r>
        <w:rPr/>
        <w:t xml:space="preserve">(f) Foster cooperation and coordination among public safety and emergency response organizations;</w:t>
      </w:r>
    </w:p>
    <w:p>
      <w:pPr>
        <w:spacing w:before="0" w:after="0" w:line="408" w:lineRule="exact"/>
        <w:ind w:left="0" w:right="0" w:firstLine="576"/>
        <w:jc w:val="left"/>
      </w:pPr>
      <w:r>
        <w:rPr/>
        <w:t xml:space="preserve">(g) Work with wireless communications groups and associations to ensure interoperability among all public safety and emergency response wireless communications systems; and</w:t>
      </w:r>
    </w:p>
    <w:p>
      <w:pPr>
        <w:spacing w:before="0" w:after="0" w:line="408" w:lineRule="exact"/>
        <w:ind w:left="0" w:right="0" w:firstLine="576"/>
        <w:jc w:val="left"/>
      </w:pPr>
      <w:r>
        <w:rPr/>
        <w:t xml:space="preserve">(h) Perform such other duties as may be assigned by the director to promote interoperability of wireless communications systems.</w:t>
      </w:r>
    </w:p>
    <w:p>
      <w:pPr>
        <w:spacing w:before="0" w:after="0" w:line="408" w:lineRule="exact"/>
        <w:ind w:left="0" w:right="0" w:firstLine="576"/>
        <w:jc w:val="left"/>
      </w:pPr>
      <w:r>
        <w:rPr/>
        <w:t xml:space="preserve">(4) The office shall provide administrative support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2016 c 237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(4) "Director" means the state chief information officer, who is the director of the consolidated technology services agency.</w:t>
      </w:r>
    </w:p>
    <w:p>
      <w:pPr>
        <w:spacing w:before="0" w:after="0" w:line="408" w:lineRule="exact"/>
        <w:ind w:left="0" w:right="0" w:firstLine="576"/>
        <w:jc w:val="left"/>
      </w:pPr>
      <w:r>
        <w:rPr/>
        <w:t xml:space="preserve">(5)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(6)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(7) "Information" includes, but is not limited to, data, text, voice, and video.</w:t>
      </w:r>
    </w:p>
    <w:p>
      <w:pPr>
        <w:spacing w:before="0" w:after="0" w:line="408" w:lineRule="exact"/>
        <w:ind w:left="0" w:right="0" w:firstLine="576"/>
        <w:jc w:val="left"/>
      </w:pPr>
      <w:r>
        <w:rPr/>
        <w:t xml:space="preserve">(8)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(9)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(10)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(11) "K</w:t>
      </w:r>
      <w:r>
        <w:rPr/>
        <w:noBreakHyphen/>
      </w:r>
      <w:r>
        <w:rPr/>
        <w:t xml:space="preserve">20 network" means the network established in RCW 43.41.391.</w:t>
      </w:r>
    </w:p>
    <w:p>
      <w:pPr>
        <w:spacing w:before="0" w:after="0" w:line="408" w:lineRule="exact"/>
        <w:ind w:left="0" w:right="0" w:firstLine="576"/>
        <w:jc w:val="left"/>
      </w:pPr>
      <w:r>
        <w:rPr/>
        <w:t xml:space="preserve">(12)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(13) "Office" means the office of the state chief information officer within the consolidated technology services agency.</w:t>
      </w:r>
    </w:p>
    <w:p>
      <w:pPr>
        <w:spacing w:before="0" w:after="0" w:line="408" w:lineRule="exact"/>
        <w:ind w:left="0" w:right="0" w:firstLine="576"/>
        <w:jc w:val="left"/>
      </w:pPr>
      <w:r>
        <w:rPr/>
        <w:t xml:space="preserve">(14)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(15) "Proprietary software" means that software offered for sale or license.</w:t>
      </w:r>
    </w:p>
    <w:p>
      <w:pPr>
        <w:spacing w:before="0" w:after="0" w:line="408" w:lineRule="exact"/>
        <w:ind w:left="0" w:right="0" w:firstLine="576"/>
        <w:jc w:val="left"/>
      </w:pPr>
      <w:r>
        <w:rPr/>
        <w:t xml:space="preserve">(16)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(17)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(18)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(19) </w:t>
      </w:r>
      <w:r>
        <w:rPr>
          <w:u w:val="single"/>
        </w:rPr>
        <w:t xml:space="preserve">"Public safety" refers to any entity or services that ensure the welfare and protection of the public.</w:t>
      </w:r>
    </w:p>
    <w:p>
      <w:pPr>
        <w:spacing w:before="0" w:after="0" w:line="408" w:lineRule="exact"/>
        <w:ind w:left="0" w:right="0" w:firstLine="576"/>
        <w:jc w:val="left"/>
      </w:pPr>
      <w:r>
        <w:rPr>
          <w:u w:val="single"/>
        </w:rPr>
        <w:t xml:space="preserve">(20)</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
      <w:pPr>
        <w:jc w:val="center"/>
      </w:pPr>
      <w:r>
        <w:rPr>
          <w:b/>
        </w:rPr>
        <w:t>--- END ---</w:t>
      </w:r>
    </w:p>
    <w:sectPr>
      <w:pgNumType w:start="1"/>
      <w:footerReference xmlns:r="http://schemas.openxmlformats.org/officeDocument/2006/relationships" r:id="R53b35f7715c849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3a678294454821" /><Relationship Type="http://schemas.openxmlformats.org/officeDocument/2006/relationships/footer" Target="/word/footer.xml" Id="R53b35f7715c849b3" /></Relationships>
</file>