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d203a8f1854ed2" /></Relationships>
</file>

<file path=word/document.xml><?xml version="1.0" encoding="utf-8"?>
<w:document xmlns:w="http://schemas.openxmlformats.org/wordprocessingml/2006/main">
  <w:body>
    <w:p>
      <w:r>
        <w:t>H-0029.2</w:t>
      </w:r>
    </w:p>
    <w:p>
      <w:pPr>
        <w:jc w:val="center"/>
      </w:pPr>
      <w:r>
        <w:t>_______________________________________________</w:t>
      </w:r>
    </w:p>
    <w:p/>
    <w:p>
      <w:pPr>
        <w:jc w:val="center"/>
      </w:pPr>
      <w:r>
        <w:rPr>
          <w:b/>
        </w:rPr>
        <w:t>HOUSE BILL 1214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Hargrove, Pettigrew, Sells, Haler, and Muri</w:t>
      </w:r>
    </w:p>
    <w:p/>
    <w:p>
      <w:r>
        <w:rPr>
          <w:t xml:space="preserve">Read first time 01/13/17.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state need grant recipients by awarding the community and technical college rate in certain financial aid programs for a student's first two years of postsecondary credit; amending RCW 28B.92.020, 28B.92.060, and 28B.118.010;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more than twenty-four thousand students were eligible for the state need grant in academic year 2015-16, but did not receive an award. In addition, the burden of student loan debt continues to have a significant impact on middle-income families. By restructuring the state need grant and college bound scholarship programs as they are currently funded the state need grant program could serve 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020</w:t>
      </w:r>
      <w:r>
        <w:rPr/>
        <w:t xml:space="preserve"> and 2011 1st sp.s. c 11 s 158 are each amended to read as follows:</w:t>
      </w:r>
    </w:p>
    <w:p>
      <w:pPr>
        <w:spacing w:before="0" w:after="0" w:line="408" w:lineRule="exact"/>
        <w:ind w:left="0" w:right="0" w:firstLine="576"/>
        <w:jc w:val="left"/>
      </w:pPr>
      <w:r>
        <w:rPr/>
        <w:t xml:space="preserve">(1) The legislature finds that the higher education community</w:t>
      </w:r>
      <w:r>
        <w:t>((</w:t>
      </w:r>
      <w:r>
        <w:rPr>
          <w:strike/>
        </w:rPr>
        <w:t xml:space="preserve">,</w:t>
      </w:r>
      <w:r>
        <w:t>))</w:t>
      </w:r>
      <w:r>
        <w:rPr/>
        <w:t xml:space="preserve"> has completed a review of the state need grant program. It is the intent of the legislature to endorse the proposed changes to the state need grant program, including:</w:t>
      </w:r>
    </w:p>
    <w:p>
      <w:pPr>
        <w:spacing w:before="0" w:after="0" w:line="408" w:lineRule="exact"/>
        <w:ind w:left="0" w:right="0" w:firstLine="576"/>
        <w:jc w:val="left"/>
      </w:pPr>
      <w:r>
        <w:rPr/>
        <w:t xml:space="preserve">(a) Reaffirmation that the primary purpose of the state need grant program is to assist low-income, needy, and disadvantaged Washington residents attending institutions of higher education;</w:t>
      </w:r>
    </w:p>
    <w:p>
      <w:pPr>
        <w:spacing w:before="0" w:after="0" w:line="408" w:lineRule="exact"/>
        <w:ind w:left="0" w:right="0" w:firstLine="576"/>
        <w:jc w:val="left"/>
      </w:pPr>
      <w:r>
        <w:rPr/>
        <w:t xml:space="preserve">(b) A goal that the base state need grant amount over time be increased to be equivalent to the rate of tuition charged to resident undergraduate students attending Washington state public colleges and universities;</w:t>
      </w:r>
    </w:p>
    <w:p>
      <w:pPr>
        <w:spacing w:before="0" w:after="0" w:line="408" w:lineRule="exact"/>
        <w:ind w:left="0" w:right="0" w:firstLine="576"/>
        <w:jc w:val="left"/>
      </w:pPr>
      <w:r>
        <w:rPr/>
        <w:t xml:space="preserve">(c) State need grant recipients be required to contribute a portion of the total cost of their education through self-help;</w:t>
      </w:r>
    </w:p>
    <w:p>
      <w:pPr>
        <w:spacing w:before="0" w:after="0" w:line="408" w:lineRule="exact"/>
        <w:ind w:left="0" w:right="0" w:firstLine="576"/>
        <w:jc w:val="left"/>
      </w:pPr>
      <w:r>
        <w:rPr/>
        <w:t xml:space="preserve">(d) State need grant recipients be required to document their need for dependent care assistance after taking into account other public funds provided for like purposes; and</w:t>
      </w:r>
    </w:p>
    <w:p>
      <w:pPr>
        <w:spacing w:before="0" w:after="0" w:line="408" w:lineRule="exact"/>
        <w:ind w:left="0" w:right="0" w:firstLine="576"/>
        <w:jc w:val="left"/>
      </w:pPr>
      <w:r>
        <w:rPr/>
        <w:t xml:space="preserve">(e) Institutional aid administrators be allowed to determine whether a student eligible for a state need grant in a given academic year may remain eligible for the ensuing year if the student's family income increases by no more than a marginal amount except for funds provided through the educational assistance grant program for students with dependents.</w:t>
      </w:r>
    </w:p>
    <w:p>
      <w:pPr>
        <w:spacing w:before="0" w:after="0" w:line="408" w:lineRule="exact"/>
        <w:ind w:left="0" w:right="0" w:firstLine="576"/>
        <w:jc w:val="left"/>
      </w:pPr>
      <w:r>
        <w:rPr/>
        <w:t xml:space="preserve">(2) The legislature further finds that the changes in subsection (1) of this section</w:t>
      </w:r>
      <w:r>
        <w:t>((</w:t>
      </w:r>
      <w:r>
        <w:rPr>
          <w:strike/>
        </w:rPr>
        <w:t xml:space="preserve">,</w:t>
      </w:r>
      <w:r>
        <w:t>))</w:t>
      </w:r>
      <w:r>
        <w:rPr/>
        <w:t xml:space="preserve"> should </w:t>
      </w:r>
      <w:r>
        <w:t>((</w:t>
      </w:r>
      <w:r>
        <w:rPr>
          <w:strike/>
        </w:rPr>
        <w:t xml:space="preserve">do so</w:t>
      </w:r>
      <w:r>
        <w:t>))</w:t>
      </w:r>
      <w:r>
        <w:rPr/>
        <w:t xml:space="preserve"> </w:t>
      </w:r>
      <w:r>
        <w:rPr>
          <w:u w:val="single"/>
        </w:rPr>
        <w:t xml:space="preserve">occur</w:t>
      </w:r>
      <w:r>
        <w:rPr/>
        <w:t xml:space="preserve"> in a timely manner.</w:t>
      </w:r>
    </w:p>
    <w:p>
      <w:pPr>
        <w:spacing w:before="0" w:after="0" w:line="408" w:lineRule="exact"/>
        <w:ind w:left="0" w:right="0" w:firstLine="576"/>
        <w:jc w:val="left"/>
      </w:pPr>
      <w:r>
        <w:rPr/>
        <w:t xml:space="preserve">(3) The legislature also finds that:</w:t>
      </w:r>
    </w:p>
    <w:p>
      <w:pPr>
        <w:spacing w:before="0" w:after="0" w:line="408" w:lineRule="exact"/>
        <w:ind w:left="0" w:right="0" w:firstLine="576"/>
        <w:jc w:val="left"/>
      </w:pPr>
      <w:r>
        <w:rPr/>
        <w:t xml:space="preserve">(a) In most circumstances, need grant eligibility should not extend beyond five years or one hundred twenty-five percent of the published length of the program in which the student is enrolled or the credit or clock-hour equivalent; </w:t>
      </w:r>
      <w:r>
        <w:t>((</w:t>
      </w:r>
      <w:r>
        <w:rPr>
          <w:strike/>
        </w:rPr>
        <w:t xml:space="preserve">and</w:t>
      </w:r>
      <w:r>
        <w:t>))</w:t>
      </w:r>
    </w:p>
    <w:p>
      <w:pPr>
        <w:spacing w:before="0" w:after="0" w:line="408" w:lineRule="exact"/>
        <w:ind w:left="0" w:right="0" w:firstLine="576"/>
        <w:jc w:val="left"/>
      </w:pPr>
      <w:r>
        <w:rPr/>
        <w:t xml:space="preserve">(b) State financial aid programs should continue to adhere to the principle that funding follows resident students to their choice of institution of higher education</w:t>
      </w:r>
      <w:r>
        <w:rPr>
          <w:u w:val="single"/>
        </w:rPr>
        <w:t xml:space="preserve">; and</w:t>
      </w:r>
    </w:p>
    <w:p>
      <w:pPr>
        <w:spacing w:before="0" w:after="0" w:line="408" w:lineRule="exact"/>
        <w:ind w:left="0" w:right="0" w:firstLine="576"/>
        <w:jc w:val="left"/>
      </w:pPr>
      <w:r>
        <w:rPr>
          <w:u w:val="single"/>
        </w:rPr>
        <w:t xml:space="preserve">(c) Students who are eligible to receive state need grants and college bound scholarships are encouraged to complete their first two years of postsecondary education at a community or technical college before using state aid to enroll in a four-year institution of higher education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060</w:t>
      </w:r>
      <w:r>
        <w:rPr/>
        <w:t xml:space="preserve"> and 2012 c 229 s 558 are each amended to read as follows:</w:t>
      </w:r>
    </w:p>
    <w:p>
      <w:pPr>
        <w:spacing w:before="0" w:after="0" w:line="408" w:lineRule="exact"/>
        <w:ind w:left="0" w:right="0" w:firstLine="576"/>
        <w:jc w:val="left"/>
      </w:pPr>
      <w:r>
        <w:rPr/>
        <w:t xml:space="preserve">In awarding need grants, the office shall proceed substantially as follows: PROVIDED, That nothing contained herein shall be construed to prevent the office, in the exercise of its sound discretion, from following another procedure when the best interest of the program so dictates:</w:t>
      </w:r>
    </w:p>
    <w:p>
      <w:pPr>
        <w:spacing w:before="0" w:after="0" w:line="408" w:lineRule="exact"/>
        <w:ind w:left="0" w:right="0" w:firstLine="576"/>
        <w:jc w:val="left"/>
      </w:pPr>
      <w:r>
        <w:rPr/>
        <w:t xml:space="preserve">(1) The office shall annually select the financial aid award recipients from among Washington residents applying for student financial aid who have been ranked according to:</w:t>
      </w:r>
    </w:p>
    <w:p>
      <w:pPr>
        <w:spacing w:before="0" w:after="0" w:line="408" w:lineRule="exact"/>
        <w:ind w:left="0" w:right="0" w:firstLine="576"/>
        <w:jc w:val="left"/>
      </w:pPr>
      <w:r>
        <w:rPr/>
        <w:t xml:space="preserve">(a) Financial need as determined by the amount of the family contribution; and</w:t>
      </w:r>
    </w:p>
    <w:p>
      <w:pPr>
        <w:spacing w:before="0" w:after="0" w:line="408" w:lineRule="exact"/>
        <w:ind w:left="0" w:right="0" w:firstLine="576"/>
        <w:jc w:val="left"/>
      </w:pPr>
      <w:r>
        <w:rPr/>
        <w:t xml:space="preserve">(b) Other considerations, such as whether the student is a former foster youth, or is a placebound student who has completed an associate of arts or associate of science degree or its equivalent.</w:t>
      </w:r>
    </w:p>
    <w:p>
      <w:pPr>
        <w:spacing w:before="0" w:after="0" w:line="408" w:lineRule="exact"/>
        <w:ind w:left="0" w:right="0" w:firstLine="576"/>
        <w:jc w:val="left"/>
      </w:pPr>
      <w:r>
        <w:rPr/>
        <w:t xml:space="preserve">(2) The financial need of the highest ranked students shall be met by grants depending upon the evaluation of financial need until the total allocation has been disbursed. Funds from grants which are declined, forfeited or otherwise unused shall be reawarded until disbursed, except that eligible former foster youth shall be assured receipt of a grant. The office, in consultation with four-year institutions of higher education, the council, and the state board for community and technical colleges, shall develop award criteria and methods of disbursement based on level of need, and not solely rely on a first-come, first-served basis.</w:t>
      </w:r>
    </w:p>
    <w:p>
      <w:pPr>
        <w:spacing w:before="0" w:after="0" w:line="408" w:lineRule="exact"/>
        <w:ind w:left="0" w:right="0" w:firstLine="576"/>
        <w:jc w:val="left"/>
      </w:pPr>
      <w:r>
        <w:rPr/>
        <w:t xml:space="preserve">(3) A student shall be eligible to receive a state need grant for up to five years, or the credit or clock hour equivalent of five years, or up to one hundred twenty-five percent of the published length of time of the student's program. A student may not start a new associate degree program as a state need grant recipient until at least five years have elapsed since earning an associate degree as a need grant recipient, except that a student may earn two associate degrees concurrently. Qualifications for renewal will include maintaining satisfactory academic progress toward completion of an eligible program as determined by the office. Should the recipient terminate his or her enrollment for any reason during the academic year, the unused portion of the grant shall be returned to the state educational grant fund by the institution according to the institution's own policy for issuing refunds, except as provided in RCW 28B.92.070.</w:t>
      </w:r>
    </w:p>
    <w:p>
      <w:pPr>
        <w:spacing w:before="0" w:after="0" w:line="408" w:lineRule="exact"/>
        <w:ind w:left="0" w:right="0" w:firstLine="576"/>
        <w:jc w:val="left"/>
      </w:pPr>
      <w:r>
        <w:rPr/>
        <w:t xml:space="preserve">(4) In computing financial need, the office shall determine a maximum student expense budget allowance, not to exceed an amount equal to the total maximum student expense budget at the public institutions plus the current average state appropriation per student for operating expense in the public institutions. Any child support payments received by students who are parents attending less than half-time shall not be used in computing financial need.</w:t>
      </w:r>
    </w:p>
    <w:p>
      <w:pPr>
        <w:spacing w:before="0" w:after="0" w:line="408" w:lineRule="exact"/>
        <w:ind w:left="0" w:right="0" w:firstLine="576"/>
        <w:jc w:val="left"/>
      </w:pPr>
      <w:r>
        <w:rPr/>
        <w:t xml:space="preserve">(5) </w:t>
      </w:r>
      <w:r>
        <w:rPr>
          <w:u w:val="single"/>
        </w:rPr>
        <w:t xml:space="preserve">Beginning with the fall 2017 disbursements, a student enrolled in an institution of higher education who has never received a state need grant award and who has fewer than ninety quarter credit hours or sixty semester credit hours must receive a grant award amount no greater than that used for the community or technical college sector.</w:t>
      </w:r>
    </w:p>
    <w:p>
      <w:pPr>
        <w:spacing w:before="0" w:after="0" w:line="408" w:lineRule="exact"/>
        <w:ind w:left="0" w:right="0" w:firstLine="576"/>
        <w:jc w:val="left"/>
      </w:pPr>
      <w:r>
        <w:rPr>
          <w:u w:val="single"/>
        </w:rPr>
        <w:t xml:space="preserve">(6)</w:t>
      </w:r>
      <w:r>
        <w:rPr/>
        <w:t xml:space="preserve">(a) A student who is enrolled in three to six credit-bearing quarter credits, or the equivalent semester credits, may receive a grant for up to one academic year before beginning a program that leads to a degree or certificate.</w:t>
      </w:r>
    </w:p>
    <w:p>
      <w:pPr>
        <w:spacing w:before="0" w:after="0" w:line="408" w:lineRule="exact"/>
        <w:ind w:left="0" w:right="0" w:firstLine="576"/>
        <w:jc w:val="left"/>
      </w:pPr>
      <w:r>
        <w:rPr/>
        <w:t xml:space="preserve">(b) An eligible student enrolled on a less-than-full-time basis shall receive a prorated portion of his or her state need grant for any academic period in which he or she is enrolled on a less-than-full-time basis, as long as funds are available.</w:t>
      </w:r>
    </w:p>
    <w:p>
      <w:pPr>
        <w:spacing w:before="0" w:after="0" w:line="408" w:lineRule="exact"/>
        <w:ind w:left="0" w:right="0" w:firstLine="576"/>
        <w:jc w:val="left"/>
      </w:pPr>
      <w:r>
        <w:rPr/>
        <w:t xml:space="preserve">(c) An institution of higher education may award a state need grant to an eligible student enrolled in three to six credit-bearing quarter credits, or the semester equivalent, on a provisional basis if:</w:t>
      </w:r>
    </w:p>
    <w:p>
      <w:pPr>
        <w:spacing w:before="0" w:after="0" w:line="408" w:lineRule="exact"/>
        <w:ind w:left="0" w:right="0" w:firstLine="576"/>
        <w:jc w:val="left"/>
      </w:pPr>
      <w:r>
        <w:rPr/>
        <w:t xml:space="preserve">(i) The student has not previously received a state need grant from that institution;</w:t>
      </w:r>
    </w:p>
    <w:p>
      <w:pPr>
        <w:spacing w:before="0" w:after="0" w:line="408" w:lineRule="exact"/>
        <w:ind w:left="0" w:right="0" w:firstLine="576"/>
        <w:jc w:val="left"/>
      </w:pPr>
      <w:r>
        <w:rPr/>
        <w:t xml:space="preserve">(ii) The student completes the required free application for federal student aid;</w:t>
      </w:r>
    </w:p>
    <w:p>
      <w:pPr>
        <w:spacing w:before="0" w:after="0" w:line="408" w:lineRule="exact"/>
        <w:ind w:left="0" w:right="0" w:firstLine="576"/>
        <w:jc w:val="left"/>
      </w:pPr>
      <w:r>
        <w:rPr/>
        <w:t xml:space="preserve">(iii) The institution has reviewed the student's financial condition, and the financial condition of the student's family if the student is a dependent student, and has determined that the student is likely eligible for a state need grant; and</w:t>
      </w:r>
    </w:p>
    <w:p>
      <w:pPr>
        <w:spacing w:before="0" w:after="0" w:line="408" w:lineRule="exact"/>
        <w:ind w:left="0" w:right="0" w:firstLine="576"/>
        <w:jc w:val="left"/>
      </w:pPr>
      <w:r>
        <w:rPr/>
        <w:t xml:space="preserve">(iv) The student has signed a document attesting to the fact that the financial information provided on the free application for federal student aid and any additional financial information provided directly to the institution is accurate and complete, and that the student agrees to repay the institution for the grant amount if the student submitted false or incomplete information.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As used in this section, "former foster youth" means a person who is at least eighteen years of age, but not more than twenty-four years of age, who was a dependent of the department of social and health services at the time he or she attained the age of eighteen.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118</w:t>
      </w:r>
      <w:r>
        <w:rPr/>
        <w:t xml:space="preserve">.</w:t>
      </w:r>
      <w:r>
        <w:t xml:space="preserve">010</w:t>
      </w:r>
      <w:r>
        <w:rPr/>
        <w:t xml:space="preserve"> and 2015 3rd sp.s. c 36 s 8 are each amended to read as follows:</w:t>
      </w:r>
    </w:p>
    <w:p>
      <w:pPr>
        <w:spacing w:before="0" w:after="0" w:line="408" w:lineRule="exact"/>
        <w:ind w:left="0" w:right="0" w:firstLine="576"/>
        <w:jc w:val="left"/>
      </w:pPr>
      <w:r>
        <w:rPr/>
        <w:t xml:space="preserve">The office of student financial assistance shall design the Washington college bound scholarship program in accordance with this section and in alignment with the state need grant program in chapter 28B.92 RCW unless otherwise provided in this section.</w:t>
      </w:r>
    </w:p>
    <w:p>
      <w:pPr>
        <w:spacing w:before="0" w:after="0" w:line="408" w:lineRule="exact"/>
        <w:ind w:left="0" w:right="0" w:firstLine="576"/>
        <w:jc w:val="left"/>
      </w:pPr>
      <w:r>
        <w:rPr/>
        <w:t xml:space="preserve">(1) "Eligible students" are those students who:</w:t>
      </w:r>
    </w:p>
    <w:p>
      <w:pPr>
        <w:spacing w:before="0" w:after="0" w:line="408" w:lineRule="exact"/>
        <w:ind w:left="0" w:right="0" w:firstLine="576"/>
        <w:jc w:val="left"/>
      </w:pPr>
      <w:r>
        <w:rPr/>
        <w:t xml:space="preserve">(a) Qualify for free or reduced-price lunches. If a student qualifies in the seventh grade, the student remains eligible even if the student does not receive free or reduced-price lunches thereafter; or</w:t>
      </w:r>
    </w:p>
    <w:p>
      <w:pPr>
        <w:spacing w:before="0" w:after="0" w:line="408" w:lineRule="exact"/>
        <w:ind w:left="0" w:right="0" w:firstLine="576"/>
        <w:jc w:val="left"/>
      </w:pPr>
      <w:r>
        <w:rPr/>
        <w:t xml:space="preserve">(b) Are dependent pursuant to chapter 13.34 RCW and:</w:t>
      </w:r>
    </w:p>
    <w:p>
      <w:pPr>
        <w:spacing w:before="0" w:after="0" w:line="408" w:lineRule="exact"/>
        <w:ind w:left="0" w:right="0" w:firstLine="576"/>
        <w:jc w:val="left"/>
      </w:pPr>
      <w:r>
        <w:rPr/>
        <w:t xml:space="preserve">(i) In grade seven through twelve; or</w:t>
      </w:r>
    </w:p>
    <w:p>
      <w:pPr>
        <w:spacing w:before="0" w:after="0" w:line="408" w:lineRule="exact"/>
        <w:ind w:left="0" w:right="0" w:firstLine="576"/>
        <w:jc w:val="left"/>
      </w:pPr>
      <w:r>
        <w:rPr/>
        <w:t xml:space="preserve">(ii) Are between the ages of eighteen and twenty-one and have not graduated from high school.</w:t>
      </w:r>
    </w:p>
    <w:p>
      <w:pPr>
        <w:spacing w:before="0" w:after="0" w:line="408" w:lineRule="exact"/>
        <w:ind w:left="0" w:right="0" w:firstLine="576"/>
        <w:jc w:val="left"/>
      </w:pPr>
      <w:r>
        <w:rPr/>
        <w:t xml:space="preserve">(2) Eligible students shall be notified of their eligibility for the Washington college bound scholarship program beginning in their seventh grade year. Students shall also be notified of the requirements for award of the scholarship.</w:t>
      </w:r>
    </w:p>
    <w:p>
      <w:pPr>
        <w:spacing w:before="0" w:after="0" w:line="408" w:lineRule="exact"/>
        <w:ind w:left="0" w:right="0" w:firstLine="576"/>
        <w:jc w:val="left"/>
      </w:pPr>
      <w:r>
        <w:rPr/>
        <w:t xml:space="preserve">(3)(a) To be eligible for a Washington college bound scholarship, a student eligible under subsection (1)(a) of this section must sign a pledge during seventh or eighth grade that includes a commitment to graduate from high school with at least a C average and with no felony convictions. The pledge must be witnessed by a parent or guardian and forwarded to the office of student financial assistance by mail or electronically, as indicated on the pledge form.</w:t>
      </w:r>
    </w:p>
    <w:p>
      <w:pPr>
        <w:spacing w:before="0" w:after="0" w:line="408" w:lineRule="exact"/>
        <w:ind w:left="0" w:right="0" w:firstLine="576"/>
        <w:jc w:val="left"/>
      </w:pPr>
      <w:r>
        <w:rPr/>
        <w:t xml:space="preserve">(b) A student eligible under subsection (1)(b) of this section shall be automatically enrolled, with no action necessary by the student or the student's family, and the enrollment form must be forwarded by the department of social and health services to the </w:t>
      </w:r>
      <w:r>
        <w:t>((</w:t>
      </w:r>
      <w:r>
        <w:rPr>
          <w:strike/>
        </w:rPr>
        <w:t xml:space="preserve">higher education coordinating board or its successor</w:t>
      </w:r>
      <w:r>
        <w:t>))</w:t>
      </w:r>
      <w:r>
        <w:rPr/>
        <w:t xml:space="preserve"> </w:t>
      </w:r>
      <w:r>
        <w:rPr>
          <w:u w:val="single"/>
        </w:rPr>
        <w:t xml:space="preserve">office of student financial assistance</w:t>
      </w:r>
      <w:r>
        <w:rPr/>
        <w:t xml:space="preserve"> by mail or electronically, as indicated on the form.</w:t>
      </w:r>
    </w:p>
    <w:p>
      <w:pPr>
        <w:spacing w:before="0" w:after="0" w:line="408" w:lineRule="exact"/>
        <w:ind w:left="0" w:right="0" w:firstLine="576"/>
        <w:jc w:val="left"/>
      </w:pPr>
      <w:r>
        <w:rPr/>
        <w:t xml:space="preserve">(4)(a) Scholarships shall be awarded to eligible students graduating from public high schools, approved private high schools under chapter 28A.195 RCW, or who received home-based instruction under chapter 28A.200 RCW.</w:t>
      </w:r>
    </w:p>
    <w:p>
      <w:pPr>
        <w:spacing w:before="0" w:after="0" w:line="408" w:lineRule="exact"/>
        <w:ind w:left="0" w:right="0" w:firstLine="576"/>
        <w:jc w:val="left"/>
      </w:pPr>
      <w:r>
        <w:rPr/>
        <w:t xml:space="preserve">(b)(i) To receive the Washington college bound scholarship, a student must graduate with at least a "C" average from a public high school or an approved private high school under chapter 28A.195 RCW in Washington or have received home-based instruction under chapter 28A.200 RCW, must have no felony convictions, and must be a resident student as defined in RCW 28B.15.012(2) (a) through (d).</w:t>
      </w:r>
    </w:p>
    <w:p>
      <w:pPr>
        <w:spacing w:before="0" w:after="0" w:line="408" w:lineRule="exact"/>
        <w:ind w:left="0" w:right="0" w:firstLine="576"/>
        <w:jc w:val="left"/>
      </w:pPr>
      <w:r>
        <w:rPr/>
        <w:t xml:space="preserve">(ii) For a student who does not meet the "C" average requirement, and who completes fewer than two quarters in the running start program, under chapter 28A.600 RCW, the student's first quarter of running start course grades must be excluded from the student's overall grade point average for purposes of determining their eligibility to receive the scholarship.</w:t>
      </w:r>
    </w:p>
    <w:p>
      <w:pPr>
        <w:spacing w:before="0" w:after="0" w:line="408" w:lineRule="exact"/>
        <w:ind w:left="0" w:right="0" w:firstLine="576"/>
        <w:jc w:val="left"/>
      </w:pPr>
      <w:r>
        <w:rPr/>
        <w:t xml:space="preserve">(5) A student's family income will be assessed upon graduation before awarding the scholarship.</w:t>
      </w:r>
    </w:p>
    <w:p>
      <w:pPr>
        <w:spacing w:before="0" w:after="0" w:line="408" w:lineRule="exact"/>
        <w:ind w:left="0" w:right="0" w:firstLine="576"/>
        <w:jc w:val="left"/>
      </w:pPr>
      <w:r>
        <w:rPr/>
        <w:t xml:space="preserve">(6) If at graduation from high school the student's family income does not exceed sixty-five percent of the state median family income, scholarship award amounts shall be as provided in this section.</w:t>
      </w:r>
    </w:p>
    <w:p>
      <w:pPr>
        <w:spacing w:before="0" w:after="0" w:line="408" w:lineRule="exact"/>
        <w:ind w:left="0" w:right="0" w:firstLine="576"/>
        <w:jc w:val="left"/>
      </w:pPr>
      <w:r>
        <w:rPr/>
        <w:t xml:space="preserve">(a) </w:t>
      </w:r>
      <w:r>
        <w:rPr>
          <w:u w:val="single"/>
        </w:rPr>
        <w:t xml:space="preserve">Students who enroll in the college bound scholarship program by June 30, 2017, or students who enroll in the college bound scholarship program on or after June 30, 2017, who have completed at least ninety quarter credit hours or sixty semester credit hours, are eligible to receive an award amount as follows:</w:t>
      </w:r>
    </w:p>
    <w:p>
      <w:pPr>
        <w:spacing w:before="0" w:after="0" w:line="408" w:lineRule="exact"/>
        <w:ind w:left="0" w:right="0" w:firstLine="576"/>
        <w:jc w:val="left"/>
      </w:pPr>
      <w:r>
        <w:rPr>
          <w:u w:val="single"/>
        </w:rPr>
        <w:t xml:space="preserve">(i)</w:t>
      </w:r>
      <w:r>
        <w:rPr/>
        <w:t xml:space="preserve"> For students attending two or four-year institutions of higher education as defined in RCW 28B.10.016, the value of the award shall be </w:t>
      </w:r>
      <w:r>
        <w:t>((</w:t>
      </w:r>
      <w:r>
        <w:rPr>
          <w:strike/>
        </w:rPr>
        <w:t xml:space="preserve">(i) the difference between</w:t>
      </w:r>
      <w:r>
        <w:t>))</w:t>
      </w:r>
      <w:r>
        <w:rPr/>
        <w:t xml:space="preserve"> the student's tuition and required fees</w:t>
      </w:r>
      <w:r>
        <w:t>((</w:t>
      </w:r>
      <w:r>
        <w:rPr>
          <w:strike/>
        </w:rPr>
        <w:t xml:space="preserve">,</w:t>
      </w:r>
      <w:r>
        <w:t>))</w:t>
      </w:r>
      <w:r>
        <w:rPr>
          <w:u w:val="single"/>
        </w:rPr>
        <w:t xml:space="preserve">;</w:t>
      </w:r>
      <w:r>
        <w:rPr/>
        <w:t xml:space="preserve"> less the value of any state-funded grant, scholarship, or waiver assistance the student receives; </w:t>
      </w:r>
      <w:r>
        <w:t>((</w:t>
      </w:r>
      <w:r>
        <w:rPr>
          <w:strike/>
        </w:rPr>
        <w:t xml:space="preserve">(ii)</w:t>
      </w:r>
      <w:r>
        <w:t>))</w:t>
      </w:r>
      <w:r>
        <w:rPr/>
        <w:t xml:space="preserve"> plus five hundred dollars for books and materials.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students attending private four-year institutions of higher education in Washington, the award amount shall be the representative average of awards granted to students in public research universities in Washington or the representative average of awards granted to students in public research universities in Washington in the 2014-15 academic year, whichever is greater.</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students attending private vocational schools in Washington, the award amount shall be the representative average of awards granted to students in public community and technical colleges in Washington or the representative average of awards granted to students in public community and technical colleges in Washington in the 2014-15 academic year, whichever is greater.</w:t>
      </w:r>
    </w:p>
    <w:p>
      <w:pPr>
        <w:spacing w:before="0" w:after="0" w:line="408" w:lineRule="exact"/>
        <w:ind w:left="0" w:right="0" w:firstLine="576"/>
        <w:jc w:val="left"/>
      </w:pPr>
      <w:r>
        <w:rPr>
          <w:u w:val="single"/>
        </w:rPr>
        <w:t xml:space="preserve">(b) Students who enroll in the college bound scholarship program on or after June 30, 2017, who have completed fewer than ninety quarter credit hours or sixty semester credit hours are eligible to receive an award amount no greater than the amount provided to students attending public two-year institutions of higher education as described in (a)(i) of this subsection, or the representative average of awards granted to students in public two-year institutions of higher education as described in (a)(i) of this subsection.</w:t>
      </w:r>
    </w:p>
    <w:p>
      <w:pPr>
        <w:spacing w:before="0" w:after="0" w:line="408" w:lineRule="exact"/>
        <w:ind w:left="0" w:right="0" w:firstLine="576"/>
        <w:jc w:val="left"/>
      </w:pPr>
      <w:r>
        <w:rPr/>
        <w:t xml:space="preserve">(7) Recipients may receive no more than four full-time years' worth of scholarship awards.</w:t>
      </w:r>
    </w:p>
    <w:p>
      <w:pPr>
        <w:spacing w:before="0" w:after="0" w:line="408" w:lineRule="exact"/>
        <w:ind w:left="0" w:right="0" w:firstLine="576"/>
        <w:jc w:val="left"/>
      </w:pPr>
      <w:r>
        <w:rPr/>
        <w:t xml:space="preserve">(8) Institutions of higher education shall award the student all need-based and merit-based financial aid for which the student would otherwise qualify. The Washington college bound scholarship is intended to replace unmet need, loans, and, at the student's option, work-study award before any other grants or scholarships are reduced.</w:t>
      </w:r>
    </w:p>
    <w:p>
      <w:pPr>
        <w:spacing w:before="0" w:after="0" w:line="408" w:lineRule="exact"/>
        <w:ind w:left="0" w:right="0" w:firstLine="576"/>
        <w:jc w:val="left"/>
      </w:pPr>
      <w:r>
        <w:rPr/>
        <w:t xml:space="preserve">(9) The first scholarships shall be awarded to students graduating in 2012.</w:t>
      </w:r>
    </w:p>
    <w:p>
      <w:pPr>
        <w:spacing w:before="0" w:after="0" w:line="408" w:lineRule="exact"/>
        <w:ind w:left="0" w:right="0" w:firstLine="576"/>
        <w:jc w:val="left"/>
      </w:pPr>
      <w:r>
        <w:rPr/>
        <w:t xml:space="preserve">(10) The state of Washington retains legal ownership of tuition units awarded as scholarships under this chapter until the tuition units are redeemed. These tuition units shall remain separately held from any tuition units owned under chapter 28B.95 RCW by a Washington college bound scholarship recipient.</w:t>
      </w:r>
    </w:p>
    <w:p>
      <w:pPr>
        <w:spacing w:before="0" w:after="0" w:line="408" w:lineRule="exact"/>
        <w:ind w:left="0" w:right="0" w:firstLine="576"/>
        <w:jc w:val="left"/>
      </w:pPr>
      <w:r>
        <w:rPr/>
        <w:t xml:space="preserve">(11) The scholarship award must be used within five years of receipt. Any unused scholarship tuition units revert to the Washington college bound scholarship account.</w:t>
      </w:r>
    </w:p>
    <w:p>
      <w:pPr>
        <w:spacing w:before="0" w:after="0" w:line="408" w:lineRule="exact"/>
        <w:ind w:left="0" w:right="0" w:firstLine="576"/>
        <w:jc w:val="left"/>
      </w:pPr>
      <w:r>
        <w:rPr/>
        <w:t xml:space="preserve">(12) Should the recipient terminate his or her enrollment for any reason during the academic year, the unused portion of the scholarship tuition units shall revert to the Washington college bound scholarship account.</w:t>
      </w:r>
    </w:p>
    <w:p/>
    <w:p>
      <w:pPr>
        <w:jc w:val="center"/>
      </w:pPr>
      <w:r>
        <w:rPr>
          <w:b/>
        </w:rPr>
        <w:t>--- END ---</w:t>
      </w:r>
    </w:p>
    <w:sectPr>
      <w:pgNumType w:start="1"/>
      <w:footerReference xmlns:r="http://schemas.openxmlformats.org/officeDocument/2006/relationships" r:id="R784ae04a4cc649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9acd0ca9a94c67" /><Relationship Type="http://schemas.openxmlformats.org/officeDocument/2006/relationships/footer" Target="/word/footer.xml" Id="R784ae04a4cc64939" /></Relationships>
</file>