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e1450ae5943b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6296-S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BAUM</w:t>
        </w:r>
      </w:r>
      <w:r>
        <w:rPr>
          <w:b/>
        </w:rPr>
        <w:t xml:space="preserve"> </w:t>
        <w:r>
          <w:rPr/>
          <w:t xml:space="preserve">S4931.1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6296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Baumgartner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1, line 5, strike all of sections 1 through 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7, line 21, strike all of section 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"RCW" strike the remainder of the title and insert "41.80.100 and 47.64.160."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nonstate employers, community and technical colleges, and four-year universities from the provisions of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7f780719a4e60" /></Relationships>
</file>