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1e7b4f7e8419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6230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TAKK</w:t>
        </w:r>
      </w:r>
      <w:r>
        <w:rPr>
          <w:b/>
        </w:rPr>
        <w:t xml:space="preserve"> </w:t>
        <w:r>
          <w:rPr/>
          <w:t xml:space="preserve">S4892.2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6230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Takko</w:t>
      </w:r>
    </w:p>
    <w:p>
      <w:pPr>
        <w:jc w:val="right"/>
      </w:pPr>
      <w:r>
        <w:rPr>
          <w:b/>
        </w:rPr>
        <w:t xml:space="preserve">ADOPTED 02/12/2018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after line 18,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53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060</w:t>
      </w:r>
      <w:r>
        <w:rPr/>
        <w:t xml:space="preserve"> and 1967 c 101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labor agreement or contract entered into by a port district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Restrict the right of the port district in its discretion to hire;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Limit the right of the port to secure its regular or steady employees from the local community;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Include within the same agreements: (a) Port security personnel</w:t>
      </w:r>
      <w:r>
        <w:t>((</w:t>
      </w:r>
      <w:r>
        <w:rPr>
          <w:strike/>
        </w:rPr>
        <w:t xml:space="preserve">, or</w:t>
      </w:r>
      <w:r>
        <w:t>))</w:t>
      </w:r>
      <w:r>
        <w:rPr/>
        <w:t xml:space="preserve"> </w:t>
      </w:r>
      <w:r>
        <w:rPr>
          <w:u w:val="single"/>
        </w:rPr>
        <w:t xml:space="preserve">and</w:t>
      </w:r>
      <w:r>
        <w:rPr/>
        <w:t xml:space="preserve"> (b) port supervisory personnel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 Include within the same bargaining unit: (a) Port professional personnel and (b) port supervisory personnel</w:t>
      </w:r>
      <w:r>
        <w:rPr/>
        <w:t xml:space="preserve">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6230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Takko</w:t>
      </w:r>
    </w:p>
    <w:p>
      <w:pPr>
        <w:jc w:val="right"/>
      </w:pPr>
      <w:r>
        <w:rPr>
          <w:b/>
        </w:rPr>
        <w:t xml:space="preserve">ADOPTED 02/12/2018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"53.18.010" insert "and 53.18.060"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professional personnel and supervisory personnel from being in the same bargaining unit.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1e8026ef64aa8" /></Relationships>
</file>