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da00d9833e4e28" /></Relationships>
</file>

<file path=word/document.xml><?xml version="1.0" encoding="utf-8"?>
<w:document xmlns:w="http://schemas.openxmlformats.org/wordprocessingml/2006/main">
  <w:body>
    <w:p>
      <w:r>
        <w:rPr>
          <w:b/>
        </w:rPr>
        <w:r>
          <w:rPr/>
          <w:t xml:space="preserve">5894-S</w:t>
        </w:r>
      </w:r>
      <w:r>
        <w:rPr>
          <w:b/>
        </w:rPr>
        <w:t xml:space="preserve"> </w:t>
        <w:t xml:space="preserve">AMS</w:t>
      </w:r>
      <w:r>
        <w:rPr>
          <w:b/>
        </w:rPr>
        <w:t xml:space="preserve"> </w:t>
        <w:r>
          <w:rPr/>
          <w:t xml:space="preserve">OBAN</w:t>
        </w:r>
      </w:r>
      <w:r>
        <w:rPr>
          <w:b/>
        </w:rPr>
        <w:t xml:space="preserve"> </w:t>
        <w:r>
          <w:rPr/>
          <w:t xml:space="preserve">S2319.1</w:t>
        </w:r>
      </w:r>
      <w:r>
        <w:rPr>
          <w:b/>
        </w:rPr>
        <w:t xml:space="preserve"> - NOT FOR FLOOR USE</w:t>
      </w:r>
    </w:p>
    <w:p>
      <w:pPr>
        <w:ind w:left="0" w:right="0" w:firstLine="576"/>
      </w:pPr>
    </w:p>
    <w:p>
      <w:pPr>
        <w:spacing w:before="480" w:after="0" w:line="408" w:lineRule="exact"/>
      </w:pPr>
      <w:r>
        <w:rPr>
          <w:b/>
          <w:u w:val="single"/>
        </w:rPr>
        <w:t xml:space="preserve">SSB 5894</w:t>
      </w:r>
      <w:r>
        <w:t xml:space="preserve"> -</w:t>
      </w:r>
      <w:r>
        <w:t xml:space="preserve"> </w:t>
        <w:t xml:space="preserve">S AMD</w:t>
      </w:r>
      <w:r>
        <w:t xml:space="preserve"> </w:t>
      </w:r>
      <w:r>
        <w:rPr>
          <w:b/>
        </w:rPr>
        <w:t xml:space="preserve">161</w:t>
      </w:r>
    </w:p>
    <w:p>
      <w:pPr>
        <w:spacing w:before="0" w:after="0" w:line="408" w:lineRule="exact"/>
        <w:ind w:left="0" w:right="0" w:firstLine="576"/>
        <w:jc w:val="left"/>
      </w:pPr>
      <w:r>
        <w:rPr/>
        <w:t xml:space="preserve">By Senator O'Ban</w:t>
      </w:r>
    </w:p>
    <w:p>
      <w:pPr>
        <w:jc w:val="right"/>
      </w:pPr>
      <w:r>
        <w:rPr>
          <w:b/>
        </w:rPr>
        <w:t xml:space="preserve">ADOPTED 03/23/2017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establishes the path of reform for the state behavioral health system over upcoming biennia concerning provision of long-term psychiatric care. Over the ensuing years Washington must transition purchasing of long-term involuntary psychiatric care to a regionally based system under a managed care framework which is responsive to the needs of the community and accountable for quality and patient outcomes. During this time state hospital practices must be modernized and state hospital resources focused on service to forensic and higher acuity civil patients. Treatment for patients under long-term civil commitment must be transitioned into a managed care framework over a time frame coinciding with the integration of physical and behavioral health care, after which the state hospitals must provide civil commitment services as part of a network of geographically diverse facilities certified to provide long-term involuntary civil treatment. Many components are required for the success of this vision. The state must establish the foundation for growth of long-term involuntary treatment capacity in the community and for performance measurement and data collection which enables an acuity-informed comparison of the costs and outcomes achieved in alternative certified community facilities. New community placement options must be established for persons with complex needs related to long-term care and developmental disabilities. Other critical measures improve availability and streamline filing procedures for assisted outpatient mental health treatment, deploy crisis walk-in centers and clubhouses, and expedite the movement of low-level, nonviolent defendants with severe mental illness through the criminal justice system</w:t>
      </w:r>
      <w:r>
        <w:rPr/>
        <w:t xml:space="preserv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Integrating Risk for Long-Term Civil Involuntary Treatment Into Managed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promote the development of effective community-based resources for treatment and prevention and align the system financial structure with the goal of reducing inpatient utilization concurrent with the integration of physical and behavioral health care, the authority shall integrate risk for long-term involuntary civil treatment provided by state hospitals into managed care contracts by January 1, 2020.</w:t>
      </w:r>
    </w:p>
    <w:p>
      <w:pPr>
        <w:spacing w:before="0" w:after="0" w:line="408" w:lineRule="exact"/>
        <w:ind w:left="0" w:right="0" w:firstLine="576"/>
        <w:jc w:val="left"/>
      </w:pPr>
      <w:r>
        <w:rPr/>
        <w:t xml:space="preserve">(2) The office of financial management shall engage a consultant to create a state psychiatric hospital managed care risk model to be submitted to the governor and select committee on quality improvement in state hospitals by December 31, 2017. The design of this model shall support placing full integration managed care entities at risk for the long-term involuntary civil treatment benefit effective January 1, 2020.</w:t>
      </w:r>
    </w:p>
    <w:p>
      <w:pPr>
        <w:spacing w:before="0" w:after="0" w:line="408" w:lineRule="exact"/>
        <w:ind w:left="0" w:right="0" w:firstLine="576"/>
        <w:jc w:val="left"/>
      </w:pPr>
      <w:r>
        <w:rPr/>
        <w:t xml:space="preserve">(3) The risk model must include analysis and recommendations to address the following:</w:t>
      </w:r>
    </w:p>
    <w:p>
      <w:pPr>
        <w:spacing w:before="0" w:after="0" w:line="408" w:lineRule="exact"/>
        <w:ind w:left="0" w:right="0" w:firstLine="576"/>
        <w:jc w:val="left"/>
      </w:pPr>
      <w:r>
        <w:rPr/>
        <w:t xml:space="preserve">(a) Necessary fiscal or actuarial analysis to determine how much of the state hospital budget to place in the capitation base;</w:t>
      </w:r>
    </w:p>
    <w:p>
      <w:pPr>
        <w:spacing w:before="0" w:after="0" w:line="408" w:lineRule="exact"/>
        <w:ind w:left="0" w:right="0" w:firstLine="576"/>
        <w:jc w:val="left"/>
      </w:pPr>
      <w:r>
        <w:rPr/>
        <w:t xml:space="preserve">(b) Steps to develop capacity within the state hospitals to contract with risk-bearing managed care entities by January 1, 2020, as part of a network of regional providers of long-term civil treatment and to collaborate effectively with managed care entities on development of patient treatment plans and discharge decisions;</w:t>
      </w:r>
    </w:p>
    <w:p>
      <w:pPr>
        <w:spacing w:before="0" w:after="0" w:line="408" w:lineRule="exact"/>
        <w:ind w:left="0" w:right="0" w:firstLine="576"/>
        <w:jc w:val="left"/>
      </w:pPr>
      <w:r>
        <w:rPr/>
        <w:t xml:space="preserve">(c) Special considerations related to the application of the managed care model to civilly committed patients subject to RCW 71.05.325, 71.05.330(2), 71.05.425, 71.05.280(3)(b), and patients civilly committed under chapter 10.77 RCW. Analysis should consider the level of risk observed with these patients and the comparative advantages of reasonable alternative approaches. Patients undergoing competency evaluation and competency restoration treatment are excluded from the risk model;</w:t>
      </w:r>
    </w:p>
    <w:p>
      <w:pPr>
        <w:spacing w:before="0" w:after="0" w:line="408" w:lineRule="exact"/>
        <w:ind w:left="0" w:right="0" w:firstLine="576"/>
        <w:jc w:val="left"/>
      </w:pPr>
      <w:r>
        <w:rPr/>
        <w:t xml:space="preserve">(d) Performance metrics and other contract structures available to hold:</w:t>
      </w:r>
    </w:p>
    <w:p>
      <w:pPr>
        <w:spacing w:before="0" w:after="0" w:line="408" w:lineRule="exact"/>
        <w:ind w:left="0" w:right="0" w:firstLine="576"/>
        <w:jc w:val="left"/>
      </w:pPr>
      <w:r>
        <w:rPr/>
        <w:t xml:space="preserve">(i) Managed care entities accountable to uphold the legal requirements of the civil commitment system and the public policy outcomes intended under RCW 71.05.010, 71.05.012, and 10.77.2101; and</w:t>
      </w:r>
    </w:p>
    <w:p>
      <w:pPr>
        <w:spacing w:before="0" w:after="0" w:line="408" w:lineRule="exact"/>
        <w:ind w:left="0" w:right="0" w:firstLine="576"/>
        <w:jc w:val="left"/>
      </w:pPr>
      <w:r>
        <w:rPr/>
        <w:t xml:space="preserve">(ii) Providers of long-term civil treatment, including state hospitals, accountable for performance, including consideration of the interaction between performance conditions and collective bargaining agreements; and</w:t>
      </w:r>
    </w:p>
    <w:p>
      <w:pPr>
        <w:spacing w:before="0" w:after="0" w:line="408" w:lineRule="exact"/>
        <w:ind w:left="0" w:right="0" w:firstLine="576"/>
        <w:jc w:val="left"/>
      </w:pPr>
      <w:r>
        <w:rPr/>
        <w:t xml:space="preserve">(e) The availability of options for incentives for the aging and long-term support administration and developmental disability administration to ensure that long-term involuntary treatment patients with specialized needs move to the appropriate level of care within a reasonable time period.</w:t>
      </w:r>
    </w:p>
    <w:p>
      <w:pPr>
        <w:spacing w:before="0" w:after="0" w:line="408" w:lineRule="exact"/>
        <w:ind w:left="0" w:right="0" w:firstLine="576"/>
        <w:jc w:val="left"/>
      </w:pPr>
      <w:r>
        <w:rPr/>
        <w:t xml:space="preserve">(4) The risk model must be designed to allow managed care entities to contract with any certified provider capable of providing the level of inpatient psychiatric care required under civil commitment within a fixed capitation rate, placing the entity at risk for all hospital utilization above the capitation base.</w:t>
      </w:r>
    </w:p>
    <w:p>
      <w:pPr>
        <w:spacing w:before="0" w:after="0" w:line="408" w:lineRule="exact"/>
        <w:ind w:left="0" w:right="0" w:firstLine="576"/>
        <w:jc w:val="left"/>
      </w:pPr>
      <w:r>
        <w:rPr/>
        <w:t xml:space="preserve">(5) The contracts for consultant services in this section are exempt from the competitive solicitation requirements in RCW 39.26.125.</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Development of Community Long-Term Involuntary Treatment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state intends to develop new capacity for delivery of long-term treatment in the community in diverse regions of the state prior to the effective date of the integration of risk for long-term involuntary treatment into managed care, and to study the cost and outcomes associated with treatment in community facilities. In furtherance of this goal, the department shall purchase a portion of the state's long-term treatment capacity allocated to behavioral health organizations under RCW 71.24.310 in willing community facilities capable of providing alternatives to treatment in a state hospital. The state shall increase its purchasing of long-term involuntary treatment capacity in the community over time.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w:t>
      </w:r>
    </w:p>
    <w:p>
      <w:pPr>
        <w:spacing w:before="0" w:after="0" w:line="408" w:lineRule="exact"/>
        <w:ind w:left="0" w:right="0" w:firstLine="576"/>
        <w:jc w:val="left"/>
      </w:pPr>
      <w:r>
        <w:rPr/>
        <w:t xml:space="preserve">(b)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(3) The department must establish rules for the certification of facilities interested in providing care under this section.</w:t>
      </w:r>
    </w:p>
    <w:p>
      <w:pPr>
        <w:spacing w:before="0" w:after="0" w:line="408" w:lineRule="exact"/>
        <w:ind w:left="0" w:right="0" w:firstLine="576"/>
        <w:jc w:val="left"/>
      </w:pPr>
      <w:r>
        <w:rPr/>
        <w:t xml:space="preserve">(4) Contracts developed by the department to implement this section must be constructed to allow the department to obtain complete identification information and admission and discharge dates for patients served under this authority. Prior to requesting identification information and admission and discharge dates or reports from certified facilities, the department must determine that this information cannot be identified or obtained from existing data sources available to state agencies. In addition, until January 1, 2022, facilities certified by the department to provide community long-term involuntary treatment to adults shall report to the department:</w:t>
      </w:r>
    </w:p>
    <w:p>
      <w:pPr>
        <w:spacing w:before="0" w:after="0" w:line="408" w:lineRule="exact"/>
        <w:ind w:left="0" w:right="0" w:firstLine="576"/>
        <w:jc w:val="left"/>
      </w:pPr>
      <w:r>
        <w:rPr/>
        <w:t xml:space="preserve">(a) All instances where a patient on a ninety or one hundred eighty-day involuntary commitment order experiences an adverse event required to be reported to the department of health pursuant to chapter 70.56 RCW; and</w:t>
      </w:r>
    </w:p>
    <w:p>
      <w:pPr>
        <w:spacing w:before="0" w:after="0" w:line="408" w:lineRule="exact"/>
        <w:ind w:left="0" w:right="0" w:firstLine="576"/>
        <w:jc w:val="left"/>
      </w:pPr>
      <w:r>
        <w:rPr/>
        <w:t xml:space="preserve">(b) All hospital-based inpatient psychiatric service core measures reported to the joint commission or other accrediting body occurring from psychiatric departments, in the format in which the report was made to the joint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is encouraged to enter</w:t>
      </w:r>
      <w:r>
        <w:t>))</w:t>
      </w:r>
      <w:r>
        <w:rPr/>
        <w:t xml:space="preserve"> </w:t>
      </w:r>
      <w:r>
        <w:rPr>
          <w:u w:val="single"/>
        </w:rPr>
        <w:t xml:space="preserve">shall enter into</w:t>
      </w:r>
      <w:r>
        <w:rPr/>
        <w:t xml:space="preserve"> performance-based contracts with </w:t>
      </w:r>
      <w:r>
        <w:t>((</w:t>
      </w:r>
      <w:r>
        <w:rPr>
          <w:strike/>
        </w:rPr>
        <w:t xml:space="preserve">behavioral health organizations</w:t>
      </w:r>
      <w:r>
        <w:t>))</w:t>
      </w:r>
      <w:r>
        <w:rPr/>
        <w:t xml:space="preserve"> </w:t>
      </w:r>
      <w:r>
        <w:rPr>
          <w:u w:val="single"/>
        </w:rPr>
        <w:t xml:space="preserve">facilities certified by the department to provide treatment to adults on a ninety or one hundred eighty-day inpatient involuntary commitment order</w:t>
      </w:r>
      <w:r>
        <w:rPr/>
        <w:t xml:space="preserve"> to provide some or all of the behavioral health organization's allocated long-term inpatient treatment capacity in the community, rather than in the state hospital</w:t>
      </w:r>
      <w:r>
        <w:rPr>
          <w:u w:val="single"/>
        </w:rPr>
        <w:t xml:space="preserve">, to the extent that willing certified facilities and funding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eighty-day inpatient involuntary commitment order, including hospitals licensed under chapters 70.41 and 71.12 RCW and evaluation and treatment facilities certified under chapter 71.05 RCW.</w:t>
      </w:r>
    </w:p>
    <w:p>
      <w:pPr>
        <w:spacing w:before="0" w:after="0" w:line="408" w:lineRule="exact"/>
        <w:ind w:left="0" w:right="0" w:firstLine="576"/>
        <w:jc w:val="left"/>
      </w:pPr>
      <w:r>
        <w:rPr>
          <w:u w:val="single"/>
        </w:rPr>
        <w:t xml:space="preserve">(b) A hospital licensed under chapter 70.41 or 71.12 RCW is not required to undergo certification to treat patients on ninety or one hundred eighty-day involuntary commitment orders in order to treat adults who are waiting for placement at either the state hospital or in certified facilities that voluntarily contract to provide treatment to patients on ninety or one hundred eighty-day involuntary commitment orders</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Treatment under RCW 71.05.320 may be provided at a state hospital or any willing and able facility certified to provide ninety-day or one hundred eighty-day care. The order for such treatment must remand the person to the custody of the department or designee. A prepaid inpatient health plan, managed care organization, or the department, when responsible for the cost of care, may designate where treatment is to be provided, at a willing certified facility or a state hospital, after consultation with the facility currently providing treatment. The prepaid inpatient health plan, managed care organization, or the department, when responsible for the cost of care, may not require prior authorization for treatment under RCW 71.05.320. The designation of a treatment facility must not result in a delay of the transfer of the person to a state hospital or certified treatment facility if there is an open bed available at either the state hospital or a certified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45 s 4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w:t>
      </w:r>
      <w:r>
        <w:t>((</w:t>
      </w:r>
      <w:r>
        <w:rPr>
          <w:strike/>
        </w:rPr>
        <w:t xml:space="preserve">to the custody of the department or to a facility certified for ninety day treatment by the department</w:t>
      </w:r>
      <w:r>
        <w:t>))</w:t>
      </w:r>
      <w:r>
        <w:rPr/>
        <w:t xml:space="preserve">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w:t>
      </w:r>
      <w:r>
        <w:rPr>
          <w:u w:val="single"/>
        </w:rPr>
        <w:t xml:space="preserve">(a)</w:t>
      </w:r>
      <w:r>
        <w:rPr/>
        <w:t xml:space="preserve">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u w:val="single"/>
        </w:rPr>
        <w:t xml:space="preserve">(b)</w:t>
      </w:r>
      <w:r>
        <w:rPr/>
        <w:t xml:space="preserve"> 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confer with the department of health and hospitals licensed under chapters 70.41 and 71.12 RCW to review laws and regulations and identify changes that may be necessary to address care delivery and cost-effective treatment for adults on ninety or one hundred eighty day commitment orders which may be different than the requirements for short-term psychiatric hospitalization. The department of social and health services shall report its findings to the select committee on quality improvement in state hospitals by November 1, 2017.</w:t>
      </w:r>
    </w:p>
    <w:p>
      <w:pPr>
        <w:keepNext/>
        <w:spacing w:before="240" w:after="0" w:line="408" w:lineRule="exact"/>
        <w:ind w:left="0" w:right="0" w:firstLine="576"/>
        <w:jc w:val="center"/>
      </w:pPr>
      <w:r>
        <w:rPr>
          <w:b/>
        </w:rPr>
        <w:t xml:space="preserve">Part III</w:t>
      </w:r>
    </w:p>
    <w:p>
      <w:pPr>
        <w:keepNext/>
        <w:spacing w:before="0" w:after="0" w:line="408" w:lineRule="exact"/>
        <w:ind w:left="0" w:right="0" w:firstLine="576"/>
        <w:jc w:val="center"/>
      </w:pPr>
      <w:r>
        <w:rPr>
          <w:b/>
        </w:rPr>
        <w:t xml:space="preserve">State Hospital Short-Term Reforms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intends to expand capacity in the upcoming biennia for enhanced community placements for complex patients to decrease utilization of state hospitals and increase community stability. Capacity must be provided in settings such as nursing homes, assisted living facilities, adult family homes, enhanced service facilities, state-operated living alternatives, and supported housing for persons with developmental disabilities or long-term care needs. The funding must be administered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Discharge planning in state hospitals and certified community long-term involuntary treatment facilities must begin at admission. Discharge planning must be collaborative across state agencies and community providers, provide individualized treatment targeted towards known risks of rehospitalization or recidivism, and work ahead to resolve known discharge barriers that may prevent patients from leaving the state hospital or certified community long-term involuntary treatment facilities when they are deemed ready. To ensure effective discharge planning, state hospitals, certified long-term involuntary treatment facilities, and state agencies responsible for the cost of the community care long-term involuntary treatment patients must do the following:</w:t>
      </w:r>
    </w:p>
    <w:p>
      <w:pPr>
        <w:spacing w:before="0" w:after="0" w:line="408" w:lineRule="exact"/>
        <w:ind w:left="0" w:right="0" w:firstLine="576"/>
        <w:jc w:val="left"/>
      </w:pPr>
      <w:r>
        <w:rPr/>
        <w:t xml:space="preserve">(1) The aging and long-term support administration and developmental disabilities administration or their successor agencies must assume expanded responsibility beginning at admission for aiding its clients to transition from state hospitals and certified long-term involuntary treatment facilities into the community. This responsibility may include interfacing with behavioral health organizations and others to coordinate community treatment arrangements for multiagency clients. State hospitals and certified long-term treatment facilities must allow functional assessments to be conducted on individuals identified as potential clients before the patient is deemed eligible for discharge and allow necessary access for agency staff to implement the goals of this subsection;</w:t>
      </w:r>
    </w:p>
    <w:p>
      <w:pPr>
        <w:spacing w:before="0" w:after="0" w:line="408" w:lineRule="exact"/>
        <w:ind w:left="0" w:right="0" w:firstLine="576"/>
        <w:jc w:val="left"/>
      </w:pPr>
      <w:r>
        <w:rPr/>
        <w:t xml:space="preserve">(2) State hospitals and certified long-term involuntary treatment facilities must allow managed care entities responsible for the cost of a state hospital patient's community care appropriate access to the patient and patient records for purposes of coordinated care. Managed care entities must be allowed to make assessments, provide input into treatment and discharge planning, and otherwise engage in appropriate rehabilitation case management activities; and</w:t>
      </w:r>
    </w:p>
    <w:p>
      <w:pPr>
        <w:spacing w:before="0" w:after="0" w:line="408" w:lineRule="exact"/>
        <w:ind w:left="0" w:right="0" w:firstLine="576"/>
        <w:jc w:val="left"/>
      </w:pPr>
      <w:r>
        <w:rPr/>
        <w:t xml:space="preserve">(3) State hospitals must screen patients upon admission for medical necessity for substance use disorder treatment and provide coordinated substance use disorder treatment services targeted to reduce rehospitalization or recidivism to patients with an identified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2016 sp.s. c 37 s 15 are each amended to read as follows:</w:t>
      </w:r>
    </w:p>
    <w:p>
      <w:pPr>
        <w:spacing w:before="0" w:after="0" w:line="408" w:lineRule="exact"/>
        <w:ind w:left="0" w:right="0" w:firstLine="576"/>
        <w:jc w:val="left"/>
      </w:pPr>
      <w:r>
        <w:rPr>
          <w:u w:val="single"/>
        </w:rPr>
        <w:t xml:space="preserve">(1)</w:t>
      </w:r>
      <w:r>
        <w:rPr/>
        <w:t xml:space="preserve"> When a person has been involuntarily committed for treatment to a </w:t>
      </w:r>
      <w:r>
        <w:rPr>
          <w:u w:val="single"/>
        </w:rPr>
        <w:t xml:space="preserve">state</w:t>
      </w:r>
      <w:r>
        <w:rPr/>
        <w:t xml:space="preserve"> hospital for a period of ninety or one hundred eighty days, and the superintendent or professional person in charge of the </w:t>
      </w:r>
      <w:r>
        <w:rPr>
          <w:u w:val="single"/>
        </w:rPr>
        <w:t xml:space="preserve">state</w:t>
      </w:r>
      <w:r>
        <w:rPr/>
        <w:t xml:space="preserve"> hospital determines that the person no longer requires active psychiatric treatment at an inpatient level of care, the behavioral health organization</w:t>
      </w:r>
      <w:r>
        <w:t>((</w:t>
      </w:r>
      <w:r>
        <w:rPr>
          <w:strike/>
        </w:rPr>
        <w:t xml:space="preserve">,</w:t>
      </w:r>
      <w:r>
        <w:t>))</w:t>
      </w:r>
      <w:r>
        <w:rPr/>
        <w:t xml:space="preserve"> </w:t>
      </w:r>
      <w:r>
        <w:rPr>
          <w:u w:val="single"/>
        </w:rPr>
        <w:t xml:space="preserve">or</w:t>
      </w:r>
      <w:r>
        <w:rPr/>
        <w:t xml:space="preserve"> full integration entity under RCW 71.24.380</w:t>
      </w:r>
      <w:r>
        <w:t>((</w:t>
      </w:r>
      <w:r>
        <w:rPr>
          <w:strike/>
        </w:rPr>
        <w:t xml:space="preserve">, or agency providing oversight of long-term care or developmental disability services that is responsible for resource management services for the person must work with the hospital to develop an individualized discharge plan and arrange for a transition to the community in accordance with the person's individualized discharge plan within fourteen days of the determination</w:t>
      </w:r>
      <w:r>
        <w:t>))</w:t>
      </w:r>
      <w:r>
        <w:rPr/>
        <w:t xml:space="preserve"> </w:t>
      </w:r>
      <w:r>
        <w:rPr>
          <w:u w:val="single"/>
        </w:rPr>
        <w:t xml:space="preserve">must establish an individualized discharge plan arranging for transition to an identified placement in the community within no more than fourteen days of the determination. The individualized discharge plan must provide for a date certain by which discharge must be completed.</w:t>
      </w:r>
    </w:p>
    <w:p>
      <w:pPr>
        <w:spacing w:before="0" w:after="0" w:line="408" w:lineRule="exact"/>
        <w:ind w:left="0" w:right="0" w:firstLine="576"/>
        <w:jc w:val="left"/>
      </w:pPr>
      <w:r>
        <w:rPr>
          <w:u w:val="single"/>
        </w:rPr>
        <w:t xml:space="preserve">(2) If the entity under subsection (1) of this section has not fulfilled the obligation to establish an individualized discharge plan for the patient, the entity must reimburse the department for days of care provided after the fourteenth day following determination that the person no longer requires active psychiatric treatment at an inpatient level of care, until an individualized discharge plan meeting the requirements of subsection (1) of this section is established. The reimbursement rate per day shall be the same reimbursement rate under RCW 71.24.310.</w:t>
      </w:r>
    </w:p>
    <w:p>
      <w:pPr>
        <w:spacing w:before="0" w:after="0" w:line="408" w:lineRule="exact"/>
        <w:ind w:left="0" w:right="0" w:firstLine="576"/>
        <w:jc w:val="left"/>
      </w:pPr>
      <w:r>
        <w:rPr>
          <w:u w:val="single"/>
        </w:rPr>
        <w:t xml:space="preserve">(3) The department must establish a process for appeal to the secretary or the secretary's designee when entities under subsection (1) of this section and the state hospital are unable to mutually agree within fourteen days about a specific patient's readiness for discharge, whether readiness for discharge is asserted by the state hospital or by the managed care entity. The managed care entity may use this process to request relief from a reimbursement obligation under subsection (2) of this section if the managed care entity is unable to establish a discharge plan due to the action or inaction of a third party outside its contracting authority or control, such as a state agency division responsible for a portion of the costs related to the community care needs of the person or the court.</w:t>
      </w:r>
    </w:p>
    <w:p>
      <w:pPr>
        <w:spacing w:before="0" w:after="0" w:line="408" w:lineRule="exact"/>
        <w:ind w:left="0" w:right="0" w:firstLine="576"/>
        <w:jc w:val="left"/>
      </w:pPr>
      <w:r>
        <w:rPr>
          <w:u w:val="single"/>
        </w:rPr>
        <w:t xml:space="preserve">(4) The requirements of this section are suspended when the risk for state hospital treatment or state-contracted inpatient treatment in a certified community long-term involuntary treatment facility is integrated into managed care contracts as provided under section 101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legislature finds that qualified psychiatric advanced registered nurse practitioners and physician assistants supervised by a psychiatrist have a role in participating in the direction of psychiatric treatment at state psychiatric hospitals consistent with practice at the top of their scope of license and capabilities, including sharing duties for prescribing psychiatric medication and other tasks historically performed by psychiatrists at the state hospitals. The department should take reasonable steps available to employ these professionals at state hospitals.</w:t>
      </w:r>
    </w:p>
    <w:p>
      <w:pPr>
        <w:spacing w:before="0" w:after="0" w:line="408" w:lineRule="exact"/>
        <w:ind w:left="0" w:right="0" w:firstLine="576"/>
        <w:jc w:val="left"/>
      </w:pPr>
      <w:r>
        <w:rPr/>
        <w:t xml:space="preserve">(2) The role of state hospital psychiatrists is expanded to provide supervision to physician assistants specializing in psychiatry and provide mentorship to psychiatric advanced registered nurse practitioners necessary to allow these professionals to practice at the top of their scope of license.</w:t>
      </w:r>
    </w:p>
    <w:p>
      <w:pPr>
        <w:spacing w:before="0" w:after="0" w:line="408" w:lineRule="exact"/>
        <w:ind w:left="0" w:right="0" w:firstLine="576"/>
        <w:jc w:val="left"/>
      </w:pPr>
      <w:r>
        <w:rPr/>
        <w:t xml:space="preserve">(3) In order to increase the use of psychiatric advanced registered nurse practitioners and physician assistants to perform work and tasks that are currently or have been historically performed by psychiatrists at the state hospitals, the department shall work with the University of Washington department of psychiatry and behavioral sciences and the appropriate department of Washington State University and appropriate schools of nursing to conduct an analysis and develop a plan to create a training and supervision program at western and eastern state hospitals for psychiatric advanced registered nurse practitioners and physician assistants. The plan shall include an appraisal of risks, barriers, and benefits to implementation as well as an implementation timeline. The department must report to the office of financial management and relevant policy and fiscal committees of the legislature on findings and recommendations by December 15, 2017.</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Improving Access to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w:t>
      </w:r>
      <w:r>
        <w:t>((</w:t>
      </w:r>
      <w:r>
        <w:rPr>
          <w:strike/>
        </w:rPr>
        <w:t xml:space="preserve">the county alcoholism and other drug addiction program coordinator designated under RCW 70.96A.310</w:t>
      </w:r>
      <w:r>
        <w:t>))</w:t>
      </w:r>
      <w:r>
        <w:rPr/>
        <w:t xml:space="preserve"> </w:t>
      </w:r>
      <w:r>
        <w:rPr>
          <w:u w:val="single"/>
        </w:rPr>
        <w:t xml:space="preserve">a behavioral health organization as defined in RCW 71.24.025</w:t>
      </w:r>
      <w:r>
        <w:rPr/>
        <w:t xml:space="preserve">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w:t>
      </w:r>
      <w:r>
        <w:t>((</w:t>
      </w:r>
      <w:r>
        <w:rPr>
          <w:strike/>
        </w:rPr>
        <w:t xml:space="preserve">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w:t>
      </w:r>
      <w:r>
        <w:t>))</w:t>
      </w:r>
      <w:r>
        <w:rPr/>
        <w:t xml:space="preserve"> </w:t>
      </w:r>
      <w:r>
        <w:rPr>
          <w:u w:val="single"/>
        </w:rPr>
        <w:t xml:space="preserve">I</w:t>
      </w:r>
      <w:r>
        <w:rPr/>
        <w:t xml:space="preserve">s unlikely to voluntarily participate in outpatient treatment without an order for less restrictive alternative treatment, </w:t>
      </w:r>
      <w:r>
        <w:t>((</w:t>
      </w:r>
      <w:r>
        <w:rPr>
          <w:strike/>
        </w:rPr>
        <w:t xml:space="preserve">in view of the person's treatment history or current behavior; (c) is unlikely to survive safely in the community without supervision; (d) is likely to benefit from less restrictive alternative treatment; and (e)</w:t>
      </w:r>
      <w:r>
        <w:t>))</w:t>
      </w:r>
      <w:r>
        <w:rPr/>
        <w:t xml:space="preserve"> </w:t>
      </w:r>
      <w:r>
        <w:rPr>
          <w:u w:val="single"/>
        </w:rPr>
        <w:t xml:space="preserve">based on a history of nonadherence with treatment or in view of the person's current behavior; (b) is likely to benefit from less restrictive alternative treatment; and (c)</w:t>
      </w:r>
      <w:r>
        <w:rPr/>
        <w:t xml:space="preserve">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strike/>
        </w:rPr>
        <w:t xml:space="preserve">. For purposes of (a) of this subsection, time spent in a mental health facility or in confinement as a result of a criminal conviction is excluded from the thirty-six month calculation</w:t>
      </w:r>
      <w:r>
        <w:t>))</w:t>
      </w:r>
      <w:r>
        <w:rPr/>
        <w:t xml:space="preserve">;</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w:t>
      </w:r>
      <w:r>
        <w:t>((</w:t>
      </w:r>
      <w:r>
        <w:rPr>
          <w:strike/>
        </w:rPr>
        <w:t xml:space="preserve">mental</w:t>
      </w:r>
      <w:r>
        <w:t>))</w:t>
      </w:r>
      <w:r>
        <w:rPr/>
        <w:t xml:space="preserve"> </w:t>
      </w:r>
      <w:r>
        <w:rPr>
          <w:u w:val="single"/>
        </w:rPr>
        <w:t xml:space="preserve">behavioral</w:t>
      </w:r>
      <w:r>
        <w:rPr/>
        <w:t xml:space="preserve">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"Physician assistant" means a person licensed as a physician assistant under chapter 18.57A or 18.71A RCW;</w:t>
      </w:r>
    </w:p>
    <w:p>
      <w:pPr>
        <w:spacing w:before="0" w:after="0" w:line="408" w:lineRule="exact"/>
        <w:ind w:left="0" w:right="0" w:firstLine="576"/>
        <w:jc w:val="left"/>
      </w:pPr>
      <w:r>
        <w:rPr/>
        <w:t xml:space="preserve">(34)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(35)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(36)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(37)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(38) "Psychologist" means a person who has been licensed as a psychologist pursuant to chapter 18.83 RCW;</w:t>
      </w:r>
    </w:p>
    <w:p>
      <w:pPr>
        <w:spacing w:before="0" w:after="0" w:line="408" w:lineRule="exact"/>
        <w:ind w:left="0" w:right="0" w:firstLine="576"/>
        <w:jc w:val="left"/>
      </w:pPr>
      <w:r>
        <w:rPr/>
        <w:t xml:space="preserve">(39)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(41) "Release" means legal termination of the commitment under the provisions of this chapter;</w:t>
      </w:r>
    </w:p>
    <w:p>
      <w:pPr>
        <w:spacing w:before="0" w:after="0" w:line="408" w:lineRule="exact"/>
        <w:ind w:left="0" w:right="0" w:firstLine="576"/>
        <w:jc w:val="left"/>
      </w:pPr>
      <w:r>
        <w:rPr/>
        <w:t xml:space="preserve">(42) "Resource management services" has the meaning given in chapter 71.24 RCW;</w:t>
      </w:r>
    </w:p>
    <w:p>
      <w:pPr>
        <w:spacing w:before="0" w:after="0" w:line="408" w:lineRule="exact"/>
        <w:ind w:left="0" w:right="0" w:firstLine="576"/>
        <w:jc w:val="left"/>
      </w:pPr>
      <w:r>
        <w:rPr/>
        <w:t xml:space="preserve">(43) "Secretary" means the secretary of the department of social and health services, or his or her designee;</w:t>
      </w:r>
    </w:p>
    <w:p>
      <w:pPr>
        <w:spacing w:before="0" w:after="0" w:line="408" w:lineRule="exact"/>
        <w:ind w:left="0" w:right="0" w:firstLine="576"/>
        <w:jc w:val="left"/>
      </w:pPr>
      <w:r>
        <w:rPr/>
        <w:t xml:space="preserve">(44) "Serious violent offense" has the same meaning as provided in RCW 9.94A.030;</w:t>
      </w:r>
    </w:p>
    <w:p>
      <w:pPr>
        <w:spacing w:before="0" w:after="0" w:line="408" w:lineRule="exact"/>
        <w:ind w:left="0" w:right="0" w:firstLine="576"/>
        <w:jc w:val="left"/>
      </w:pPr>
      <w:r>
        <w:rPr/>
        <w:t xml:space="preserve">(45)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(47)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(48)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(49)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w:t>
      </w:r>
      <w:r>
        <w:t>((</w:t>
      </w:r>
      <w:r>
        <w:rPr>
          <w:strike/>
        </w:rPr>
        <w:t xml:space="preserve">mental</w:t>
      </w:r>
      <w:r>
        <w:t>))</w:t>
      </w:r>
      <w:r>
        <w:rPr/>
        <w:t xml:space="preserve"> </w:t>
      </w:r>
      <w:r>
        <w:rPr>
          <w:u w:val="single"/>
        </w:rPr>
        <w:t xml:space="preserve">behavioral</w:t>
      </w:r>
      <w:r>
        <w:rPr/>
        <w:t xml:space="preserve"> health treatment" means that a person, as a result of a mental disorder </w:t>
      </w:r>
      <w:r>
        <w:rPr>
          <w:u w:val="single"/>
        </w:rPr>
        <w:t xml:space="preserve">or substance use disorder</w:t>
      </w:r>
      <w:r>
        <w:rPr/>
        <w:t xml:space="preserve">: (a) </w:t>
      </w:r>
      <w:r>
        <w:t>((</w:t>
      </w:r>
      <w:r>
        <w:rPr>
          <w:strike/>
        </w:rPr>
        <w:t xml:space="preserve">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w:t>
      </w:r>
      <w:r>
        <w:t>))</w:t>
      </w:r>
      <w:r>
        <w:rPr/>
        <w:t xml:space="preserve"> </w:t>
      </w:r>
      <w:r>
        <w:rPr>
          <w:u w:val="single"/>
        </w:rPr>
        <w:t xml:space="preserve">I</w:t>
      </w:r>
      <w:r>
        <w:rPr/>
        <w:t xml:space="preserve">s unlikely to voluntarily participate in outpatient treatment without an order for less restrictive alternative treatment, </w:t>
      </w:r>
      <w:r>
        <w:t>((</w:t>
      </w:r>
      <w:r>
        <w:rPr>
          <w:strike/>
        </w:rPr>
        <w:t xml:space="preserve">in view of the person's treatment history or current behavior; (c) is unlikely to survive safely in the community without supervision; (d) is likely to benefit from less restrictive alternative treatment; and (e)</w:t>
      </w:r>
      <w:r>
        <w:t>))</w:t>
      </w:r>
      <w:r>
        <w:rPr/>
        <w:t xml:space="preserve"> </w:t>
      </w:r>
      <w:r>
        <w:rPr>
          <w:u w:val="single"/>
        </w:rPr>
        <w:t xml:space="preserve">based on a history of nonadherence with treatment or in view of the person's current behavior; (b) is likely to benefit from less restrictive alternative treatment; and (c)</w:t>
      </w:r>
      <w:r>
        <w:rPr/>
        <w:t xml:space="preserve">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strike/>
        </w:rPr>
        <w:t xml:space="preserve">. For purposes of (a) of this subsection, time spent in a mental health facility or in confinement as a result of a criminal conviction is excluded from the thirty-six month calculation</w:t>
      </w:r>
      <w:r>
        <w:t>))</w:t>
      </w:r>
      <w:r>
        <w:rPr/>
        <w:t xml:space="preserve">;</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2016 c 45 s 5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w:t>
      </w:r>
      <w:r>
        <w:t>((</w:t>
      </w:r>
      <w:r>
        <w:rPr>
          <w:strike/>
        </w:rPr>
        <w:t xml:space="preserve">Medication management;</w:t>
      </w:r>
    </w:p>
    <w:p>
      <w:pPr>
        <w:spacing w:before="0" w:after="0" w:line="408" w:lineRule="exact"/>
        <w:ind w:left="0" w:right="0" w:firstLine="576"/>
        <w:jc w:val="left"/>
      </w:pPr>
      <w:r>
        <w:rPr>
          <w:strike/>
        </w:rPr>
        <w:t xml:space="preserve">(e)</w:t>
      </w:r>
      <w:r>
        <w:t>))</w:t>
      </w:r>
      <w:r>
        <w:rPr/>
        <w:t xml:space="preserve"> A schedule of regular contacts with the provider of the less restrictive alternative treatment services for the duration of the order;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transition plan addressing access to continued services at the expiration of the order;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w:t>
      </w:r>
      <w:r>
        <w:rPr>
          <w:u w:val="single"/>
        </w:rPr>
        <w:t xml:space="preserve">Medication management;</w:t>
      </w:r>
    </w:p>
    <w:p>
      <w:pPr>
        <w:spacing w:before="0" w:after="0" w:line="408" w:lineRule="exact"/>
        <w:ind w:left="0" w:right="0" w:firstLine="576"/>
        <w:jc w:val="left"/>
      </w:pPr>
      <w:r>
        <w:rPr>
          <w:u w:val="single"/>
        </w:rPr>
        <w:t xml:space="preserve">(b)</w:t>
      </w:r>
      <w:r>
        <w:rPr/>
        <w:t xml:space="preserve"> Psychotherapy;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Nursing;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Substance abuse counseling;</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Residential treatment;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(5)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2016 sp.s. c 29 s 241 and 2016 c 45 s 5 are each reenacted and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w:t>
      </w:r>
      <w:r>
        <w:t>((</w:t>
      </w:r>
      <w:r>
        <w:rPr>
          <w:strike/>
        </w:rPr>
        <w:t xml:space="preserve">Medication management;</w:t>
      </w:r>
    </w:p>
    <w:p>
      <w:pPr>
        <w:spacing w:before="0" w:after="0" w:line="408" w:lineRule="exact"/>
        <w:ind w:left="0" w:right="0" w:firstLine="576"/>
        <w:jc w:val="left"/>
      </w:pPr>
      <w:r>
        <w:rPr>
          <w:strike/>
        </w:rPr>
        <w:t xml:space="preserve">(e)</w:t>
      </w:r>
      <w:r>
        <w:t>))</w:t>
      </w:r>
      <w:r>
        <w:rPr/>
        <w:t xml:space="preserve"> A schedule of regular contacts with the provider of the less restrictive alternative treatment services for the duration of the order;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transition plan addressing access to continued services at the expiration of the order;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w:t>
      </w:r>
      <w:r>
        <w:rPr>
          <w:u w:val="single"/>
        </w:rPr>
        <w:t xml:space="preserve">Medication management;</w:t>
      </w:r>
    </w:p>
    <w:p>
      <w:pPr>
        <w:spacing w:before="0" w:after="0" w:line="408" w:lineRule="exact"/>
        <w:ind w:left="0" w:right="0" w:firstLine="576"/>
        <w:jc w:val="left"/>
      </w:pPr>
      <w:r>
        <w:rPr>
          <w:u w:val="single"/>
        </w:rPr>
        <w:t xml:space="preserve">(b)</w:t>
      </w:r>
      <w:r>
        <w:rPr/>
        <w:t xml:space="preserve"> Psychotherapy;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Nursing;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Substance abuse counseling;</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Residential treatment;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(5)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section establishes a process for initial evaluation and filing of a petition for assisted outpatient treatment, but however does not preclude the filing of a petition for assisted outpatient treatment following a period of inpatient detention in appropriate circumstances:</w:t>
      </w:r>
    </w:p>
    <w:p>
      <w:pPr>
        <w:spacing w:before="0" w:after="0" w:line="408" w:lineRule="exact"/>
        <w:ind w:left="0" w:right="0" w:firstLine="576"/>
        <w:jc w:val="left"/>
      </w:pPr>
      <w:r>
        <w:rPr/>
        <w:t xml:space="preserve">(1) The designated mental health professional must personally interview the person, unless the person refuses an interview, and determine whether the person will voluntarily receive appropriate evaluation and treatment at a mental health facility.</w:t>
      </w:r>
    </w:p>
    <w:p>
      <w:pPr>
        <w:spacing w:before="0" w:after="0" w:line="408" w:lineRule="exact"/>
        <w:ind w:left="0" w:right="0" w:firstLine="576"/>
        <w:jc w:val="left"/>
      </w:pPr>
      <w:r>
        <w:rPr/>
        <w:t xml:space="preserve">(2) The designated mental health professional must investigate and evaluate the specific facts alleged and the reliability or credibility of any person providing information. The designated mental health professional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mental health professional finds that the person is in need of assisted outpatient mental health treatment, they may file a petition requesting the court to enter an order for up to ninety days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mental health professional's personal observation or investigation, that the person is in need of assisted outpatient mental health treatment, and stating the specific facts known as a result of personal observation or investigation, upon which the designated mental health professional bases this belief;</w:t>
      </w:r>
    </w:p>
    <w:p>
      <w:pPr>
        <w:spacing w:before="0" w:after="0" w:line="408" w:lineRule="exact"/>
        <w:ind w:left="0" w:right="0" w:firstLine="576"/>
        <w:jc w:val="left"/>
      </w:pPr>
      <w:r>
        <w:rPr/>
        <w:t xml:space="preserve">(b) The declaration of additional witnesses, if any, supporting the petition for assisted outpatient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mental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treatment filed under this section must be adjudicated under RCW 71.05.240.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section establishes a process for initial evaluation and filing of a petition for assisted outpatient treatment, but however does not preclude the filing of a petition for assisted outpatient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detoxification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2015 c 250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mental health professional receives information alleging that a person, as a result of a mental disorder: </w:t>
      </w:r>
      <w:r>
        <w:t>((</w:t>
      </w:r>
      <w:r>
        <w:rPr>
          <w:strike/>
        </w:rPr>
        <w:t xml:space="preserve">(i)</w:t>
      </w:r>
      <w:r>
        <w:t>))</w:t>
      </w:r>
      <w:r>
        <w:rPr/>
        <w:t xml:space="preserve"> </w:t>
      </w:r>
      <w:r>
        <w:rPr>
          <w:u w:val="single"/>
        </w:rPr>
        <w:t xml:space="preserve">(a)</w:t>
      </w:r>
      <w:r>
        <w:rPr/>
        <w:t xml:space="preserve"> Presents a likelihood of serious harm; </w:t>
      </w:r>
      <w:r>
        <w:t>((</w:t>
      </w:r>
      <w:r>
        <w:rPr>
          <w:strike/>
        </w:rPr>
        <w:t xml:space="preserve">(ii)</w:t>
      </w:r>
      <w:r>
        <w:t>))</w:t>
      </w:r>
      <w:r>
        <w:rPr/>
        <w:t xml:space="preserve"> </w:t>
      </w:r>
      <w:r>
        <w:rPr>
          <w:u w:val="single"/>
        </w:rPr>
        <w:t xml:space="preserve">(b)</w:t>
      </w:r>
      <w:r>
        <w:rPr/>
        <w:t xml:space="preserve"> is gravely disabled; or </w:t>
      </w:r>
      <w:r>
        <w:t>((</w:t>
      </w:r>
      <w:r>
        <w:rPr>
          <w:strike/>
        </w:rPr>
        <w:t xml:space="preserve">(iii)</w:t>
      </w:r>
      <w:r>
        <w:t>))</w:t>
      </w:r>
      <w:r>
        <w:rPr/>
        <w:t xml:space="preserve"> </w:t>
      </w:r>
      <w:r>
        <w:rPr>
          <w:u w:val="single"/>
        </w:rPr>
        <w:t xml:space="preserve">(c)</w:t>
      </w:r>
      <w:r>
        <w:rPr/>
        <w:t xml:space="preserve"> is in need of assisted outpatient mental health treatment; the designated mental health professional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treatment under section 405 of this act.</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210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w:t>
      </w:r>
      <w:r>
        <w:t>((</w:t>
      </w:r>
      <w:r>
        <w:rPr>
          <w:strike/>
        </w:rPr>
        <w:t xml:space="preserve">mental</w:t>
      </w:r>
      <w:r>
        <w:t>))</w:t>
      </w:r>
      <w:r>
        <w:rPr/>
        <w:t xml:space="preserve"> </w:t>
      </w:r>
      <w:r>
        <w:rPr>
          <w:u w:val="single"/>
        </w:rPr>
        <w:t xml:space="preserve">behavioral</w:t>
      </w:r>
      <w:r>
        <w:rPr/>
        <w:t xml:space="preserve">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treatment under section 405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w:t>
      </w:r>
      <w:r>
        <w:t>((</w:t>
      </w:r>
      <w:r>
        <w:rPr>
          <w:strike/>
        </w:rPr>
        <w:t xml:space="preserve">mental</w:t>
      </w:r>
      <w:r>
        <w:t>))</w:t>
      </w:r>
      <w:r>
        <w:rPr/>
        <w:t xml:space="preserve"> </w:t>
      </w:r>
      <w:r>
        <w:rPr>
          <w:u w:val="single"/>
        </w:rPr>
        <w:t xml:space="preserve">behavioral</w:t>
      </w:r>
      <w:r>
        <w:rPr/>
        <w:t xml:space="preserve">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treatment under section 405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c 155 s 5 and 2016 c 45 s 1 are each reenacted and amended to read as follows:</w:t>
      </w:r>
    </w:p>
    <w:p>
      <w:pPr>
        <w:spacing w:before="0" w:after="0" w:line="408" w:lineRule="exact"/>
        <w:ind w:left="0" w:right="0" w:firstLine="576"/>
        <w:jc w:val="left"/>
      </w:pPr>
      <w:r>
        <w:rPr/>
        <w:t xml:space="preserve">A person detained </w:t>
      </w:r>
      <w:r>
        <w:t>((</w:t>
      </w:r>
      <w:r>
        <w:rPr>
          <w:strike/>
        </w:rPr>
        <w:t xml:space="preserve">or committed</w:t>
      </w:r>
      <w:r>
        <w:t>))</w:t>
      </w:r>
      <w:r>
        <w:rPr/>
        <w:t xml:space="preserve"> for seventy-two hour evaluation and treatment </w:t>
      </w:r>
      <w:r>
        <w:t>((</w:t>
      </w:r>
      <w:r>
        <w:rPr>
          <w:strike/>
        </w:rPr>
        <w:t xml:space="preserve">or for an outpatient evaluation for the purpose of filing a petition for a less restrictive alternative treatment order</w:t>
      </w:r>
      <w:r>
        <w:t>))</w:t>
      </w:r>
      <w:r>
        <w:rPr/>
        <w:t xml:space="preserve">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w:t>
      </w:r>
      <w:r>
        <w:t>((</w:t>
      </w:r>
      <w:r>
        <w:rPr>
          <w:strike/>
        </w:rPr>
        <w:t xml:space="preserve">agency or</w:t>
      </w:r>
      <w:r>
        <w:t>))</w:t>
      </w:r>
      <w:r>
        <w:rPr/>
        <w:t xml:space="preserve">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t>((</w:t>
      </w:r>
      <w:r>
        <w:rPr>
          <w:strike/>
        </w:rPr>
        <w:t xml:space="preserve">agency or</w:t>
      </w:r>
      <w:r>
        <w:t>))</w:t>
      </w:r>
      <w:r>
        <w:rPr/>
        <w:t xml:space="preserve"> facility providing intensive treatment </w:t>
      </w:r>
      <w:r>
        <w:t>((</w:t>
      </w:r>
      <w:r>
        <w:rPr>
          <w:strike/>
        </w:rPr>
        <w:t xml:space="preserve">or which proposes to supervise the less restrictive alternative</w:t>
      </w:r>
      <w:r>
        <w:t>))</w:t>
      </w:r>
      <w:r>
        <w:rPr/>
        <w:t xml:space="preserve"> is certified to provide such treatment by the department; and</w:t>
      </w:r>
    </w:p>
    <w:p>
      <w:pPr>
        <w:spacing w:before="0" w:after="0" w:line="408" w:lineRule="exact"/>
        <w:ind w:left="0" w:right="0" w:firstLine="576"/>
        <w:jc w:val="left"/>
      </w:pPr>
      <w:r>
        <w:rPr/>
        <w:t xml:space="preserve">(4) The professional staff of the </w:t>
      </w:r>
      <w:r>
        <w:t>((</w:t>
      </w:r>
      <w:r>
        <w:rPr>
          <w:strike/>
        </w:rPr>
        <w:t xml:space="preserve">agency or</w:t>
      </w:r>
      <w:r>
        <w:t>))</w:t>
      </w:r>
      <w:r>
        <w:rPr/>
        <w:t xml:space="preserve">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w:t>
      </w:r>
      <w:r>
        <w:t>((</w:t>
      </w:r>
      <w:r>
        <w:rPr>
          <w:strike/>
        </w:rPr>
        <w:t xml:space="preserve">or committed</w:t>
      </w:r>
      <w:r>
        <w:t>))</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w:t>
      </w:r>
      <w:r>
        <w:t>((</w:t>
      </w:r>
      <w:r>
        <w:rPr>
          <w:strike/>
        </w:rPr>
        <w:t xml:space="preserve">agency or</w:t>
      </w:r>
      <w:r>
        <w:t>))</w:t>
      </w:r>
      <w:r>
        <w:rPr/>
        <w:t xml:space="preserve">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sp.s. c 29 s 230, 2016 c 155 s 5, and 2016 c 45 s 1 are each reenacted and amended to read as follows:</w:t>
      </w:r>
    </w:p>
    <w:p>
      <w:pPr>
        <w:spacing w:before="0" w:after="0" w:line="408" w:lineRule="exact"/>
        <w:ind w:left="0" w:right="0" w:firstLine="576"/>
        <w:jc w:val="left"/>
      </w:pPr>
      <w:r>
        <w:rPr/>
        <w:t xml:space="preserve">A person detained </w:t>
      </w:r>
      <w:r>
        <w:t>((</w:t>
      </w:r>
      <w:r>
        <w:rPr>
          <w:strike/>
        </w:rPr>
        <w:t xml:space="preserve">or committed</w:t>
      </w:r>
      <w:r>
        <w:t>))</w:t>
      </w:r>
      <w:r>
        <w:rPr/>
        <w:t xml:space="preserve"> for seventy-two hour evaluation and treatment </w:t>
      </w:r>
      <w:r>
        <w:t>((</w:t>
      </w:r>
      <w:r>
        <w:rPr>
          <w:strike/>
        </w:rPr>
        <w:t xml:space="preserve">or for an outpatient evaluation for the purpose of filing a petition for a less restrictive alternative treatment order</w:t>
      </w:r>
      <w:r>
        <w:t>))</w:t>
      </w:r>
      <w:r>
        <w:rPr/>
        <w:t xml:space="preserve"> may be committed for not more than fourteen additional days of involuntary intensive treatment or ninety additional days of a less restrictive alternative </w:t>
      </w:r>
      <w:r>
        <w:t>((</w:t>
      </w:r>
      <w:r>
        <w:rPr>
          <w:strike/>
        </w:rPr>
        <w:t xml:space="preserve">to involuntary intensive</w:t>
      </w:r>
      <w:r>
        <w:t>))</w:t>
      </w:r>
      <w:r>
        <w:rPr/>
        <w:t xml:space="preserve"> treatment. A petition may only be filed if the following conditions are met:</w:t>
      </w:r>
    </w:p>
    <w:p>
      <w:pPr>
        <w:spacing w:before="0" w:after="0" w:line="408" w:lineRule="exact"/>
        <w:ind w:left="0" w:right="0" w:firstLine="576"/>
        <w:jc w:val="left"/>
      </w:pPr>
      <w:r>
        <w:rPr/>
        <w:t xml:space="preserve">(1) The professional staff of the </w:t>
      </w:r>
      <w:r>
        <w:t>((</w:t>
      </w:r>
      <w:r>
        <w:rPr>
          <w:strike/>
        </w:rPr>
        <w:t xml:space="preserve">agency or</w:t>
      </w:r>
      <w:r>
        <w:t>))</w:t>
      </w:r>
      <w:r>
        <w:rPr/>
        <w:t xml:space="preserve">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w:t>
      </w:r>
      <w:r>
        <w:t>((</w:t>
      </w:r>
      <w:r>
        <w:rPr>
          <w:strike/>
        </w:rPr>
        <w:t xml:space="preserve">mental</w:t>
      </w:r>
      <w:r>
        <w:t>))</w:t>
      </w:r>
      <w:r>
        <w:rPr/>
        <w:t xml:space="preserve"> </w:t>
      </w:r>
      <w:r>
        <w:rPr>
          <w:u w:val="single"/>
        </w:rPr>
        <w:t xml:space="preserve">behavioral</w:t>
      </w:r>
      <w:r>
        <w:rPr/>
        <w:t xml:space="preserve">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t>((</w:t>
      </w:r>
      <w:r>
        <w:rPr>
          <w:strike/>
        </w:rPr>
        <w:t xml:space="preserve">agency or</w:t>
      </w:r>
      <w:r>
        <w:t>))</w:t>
      </w:r>
      <w:r>
        <w:rPr/>
        <w:t xml:space="preserve"> facility providing intensive treatment </w:t>
      </w:r>
      <w:r>
        <w:t>((</w:t>
      </w:r>
      <w:r>
        <w:rPr>
          <w:strike/>
        </w:rPr>
        <w:t xml:space="preserve">or which proposes to supervise the less restrictive alternative</w:t>
      </w:r>
      <w:r>
        <w:t>))</w:t>
      </w:r>
      <w:r>
        <w:rPr/>
        <w:t xml:space="preserve"> is certified to provide such treatment by the department; and</w:t>
      </w:r>
    </w:p>
    <w:p>
      <w:pPr>
        <w:spacing w:before="0" w:after="0" w:line="408" w:lineRule="exact"/>
        <w:ind w:left="0" w:right="0" w:firstLine="576"/>
        <w:jc w:val="left"/>
      </w:pPr>
      <w:r>
        <w:rPr/>
        <w:t xml:space="preserve">(4) The professional staff of the </w:t>
      </w:r>
      <w:r>
        <w:t>((</w:t>
      </w:r>
      <w:r>
        <w:rPr>
          <w:strike/>
        </w:rPr>
        <w:t xml:space="preserve">agency or</w:t>
      </w:r>
      <w:r>
        <w:t>))</w:t>
      </w:r>
      <w:r>
        <w:rPr/>
        <w:t xml:space="preserve"> facility or the designated crisis responder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 The persons signing the petition must have examined the person.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w:t>
      </w:r>
      <w:r>
        <w:t>((</w:t>
      </w:r>
      <w:r>
        <w:rPr>
          <w:strike/>
        </w:rPr>
        <w:t xml:space="preserve">mental</w:t>
      </w:r>
      <w:r>
        <w:t>))</w:t>
      </w:r>
      <w:r>
        <w:rPr/>
        <w:t xml:space="preserve"> </w:t>
      </w:r>
      <w:r>
        <w:rPr>
          <w:u w:val="single"/>
        </w:rPr>
        <w:t xml:space="preserve">behavioral</w:t>
      </w:r>
      <w:r>
        <w:rPr/>
        <w:t xml:space="preserve">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c 45 s 2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405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p>
    <w:p>
      <w:pPr>
        <w:spacing w:before="0" w:after="0" w:line="408" w:lineRule="exact"/>
        <w:ind w:left="0" w:right="0" w:firstLine="576"/>
        <w:jc w:val="left"/>
      </w:pPr>
      <w:r>
        <w:rPr/>
        <w:t xml:space="preserve">(a) If the court finds by a preponderance of the evidence that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405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w:t>
      </w:r>
      <w:r>
        <w:t>((</w:t>
      </w:r>
      <w:r>
        <w:rPr>
          <w:strike/>
        </w:rPr>
        <w:t xml:space="preserve">mental</w:t>
      </w:r>
      <w:r>
        <w:t>))</w:t>
      </w:r>
      <w:r>
        <w:rPr/>
        <w:t xml:space="preserve"> </w:t>
      </w:r>
      <w:r>
        <w:rPr>
          <w:u w:val="single"/>
        </w:rPr>
        <w:t xml:space="preserve">behavioral</w:t>
      </w:r>
      <w:r>
        <w:rPr/>
        <w:t xml:space="preserve">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405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w:t>
      </w:r>
      <w:r>
        <w:t>((</w:t>
      </w:r>
      <w:r>
        <w:rPr>
          <w:strike/>
        </w:rPr>
        <w:t xml:space="preserve">mental</w:t>
      </w:r>
      <w:r>
        <w:t>))</w:t>
      </w:r>
      <w:r>
        <w:rPr/>
        <w:t xml:space="preserve"> </w:t>
      </w:r>
      <w:r>
        <w:rPr>
          <w:u w:val="single"/>
        </w:rPr>
        <w:t xml:space="preserve">behavioral</w:t>
      </w:r>
      <w:r>
        <w:rPr/>
        <w:t xml:space="preserve">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sp.s. c 29 s 222 and 2016 c 107 s 1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filed in the county in which the designated </w:t>
      </w:r>
      <w:r>
        <w:t>((</w:t>
      </w:r>
      <w:r>
        <w:rPr>
          <w:strike/>
        </w:rPr>
        <w:t xml:space="preserve">mental health professional</w:t>
      </w:r>
      <w:r>
        <w:t>))</w:t>
      </w:r>
      <w:r>
        <w:rPr/>
        <w:t xml:space="preserve"> </w:t>
      </w:r>
      <w:r>
        <w:rPr>
          <w:u w:val="single"/>
        </w:rPr>
        <w:t xml:space="preserve">crisis responder</w:t>
      </w:r>
      <w:r>
        <w:rPr/>
        <w:t xml:space="preserve">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w:t>
      </w:r>
      <w:r>
        <w:rPr>
          <w:u w:val="single"/>
        </w:rPr>
        <w:t xml:space="preserve">or an order instructing the designated crisis responder to file a petition for assisted outpatient behavioral health treatment</w:t>
      </w:r>
      <w:r>
        <w:rPr/>
        <w:t xml:space="preserve"> if the court finds that: (a) There is probable cause to support a petition for detention </w:t>
      </w:r>
      <w:r>
        <w:rPr>
          <w:u w:val="single"/>
        </w:rPr>
        <w:t xml:space="preserve">or assisted outpatient behavioral health treatment</w:t>
      </w:r>
      <w:r>
        <w:rPr/>
        <w:t xml:space="preserve">;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crisis responder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Reducing Demand for Forensic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intends to implement crisis walk-in centers, a new crisis service in Washington, to be deployed in high-need urban areas. A crisis walk-in center allows individuals to self-refer or be referred by emergency services or police and stay up to twenty-three hours under observation. Services with crisis walk-in centers generally include crisis stabilization and intervention, general counseling, peer support, medication management, education, and referral assistance. Studies indicate that these centers reduce hospital admissions and increase enrollment in community programs. The legislature intends for these centers to be geographically distributed around the state.</w:t>
      </w:r>
    </w:p>
    <w:p>
      <w:pPr>
        <w:spacing w:before="0" w:after="0" w:line="408" w:lineRule="exact"/>
        <w:ind w:left="0" w:right="0" w:firstLine="576"/>
        <w:jc w:val="left"/>
      </w:pPr>
      <w:r>
        <w:rPr/>
        <w:t xml:space="preserve">(2) The legislature intends to expand availability of clubhouses to provide community-based programs which promote rehabilitation, recovery, and reintegration services to adults with persistent mental illness. Clubhouses expanded under this section must show fidelity to the evidence-based model and be credentialed through clubhouse international.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w:t>
      </w:r>
      <w:r>
        <w:t>((</w:t>
      </w:r>
      <w:r>
        <w:rPr>
          <w:strike/>
        </w:rPr>
        <w:t xml:space="preserve">fifteen</w:t>
      </w:r>
      <w:r>
        <w:t>))</w:t>
      </w:r>
      <w:r>
        <w:rPr/>
        <w:t xml:space="preserve"> </w:t>
      </w:r>
      <w:r>
        <w:rPr>
          <w:u w:val="single"/>
        </w:rPr>
        <w:t xml:space="preserve">eight</w:t>
      </w:r>
      <w:r>
        <w:rPr/>
        <w:t xml:space="preserve">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mental health professional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2016 sp.s. c 29 s 408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w:t>
      </w:r>
      <w:r>
        <w:t>((</w:t>
      </w:r>
      <w:r>
        <w:rPr>
          <w:strike/>
        </w:rPr>
        <w:t xml:space="preserve">fifteen</w:t>
      </w:r>
      <w:r>
        <w:t>))</w:t>
      </w:r>
      <w:r>
        <w:rPr/>
        <w:t xml:space="preserve"> </w:t>
      </w:r>
      <w:r>
        <w:rPr>
          <w:u w:val="single"/>
        </w:rPr>
        <w:t xml:space="preserve">eight</w:t>
      </w:r>
      <w:r>
        <w:rPr/>
        <w:t xml:space="preserve">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Addressing Managed Care Entities to Provide Fully Integrated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health care authority shall establish a work group to examine options for the structuring of integration of physical and behavioral health services by 2020. The work group shall identify multiple options for structuring the services delivery and financing for integrating behavioral health services. Among the various structures for consideration, the work group shall examine:</w:t>
      </w:r>
    </w:p>
    <w:p>
      <w:pPr>
        <w:spacing w:before="0" w:after="0" w:line="408" w:lineRule="exact"/>
        <w:ind w:left="0" w:right="0" w:firstLine="576"/>
        <w:jc w:val="left"/>
      </w:pPr>
      <w:r>
        <w:rPr/>
        <w:t xml:space="preserve">(a) A model in which the health care authority contracts directly and separately with both a managed care organization to provide behavioral health services in the regional service area and a county administrative service organization to provide crisis services and nonmedicaid services; and</w:t>
      </w:r>
    </w:p>
    <w:p>
      <w:pPr>
        <w:spacing w:before="0" w:after="0" w:line="408" w:lineRule="exact"/>
        <w:ind w:left="0" w:right="0" w:firstLine="576"/>
        <w:jc w:val="left"/>
      </w:pPr>
      <w:r>
        <w:rPr/>
        <w:t xml:space="preserve">(b) A model in which the health care authority approves an organization operated by the county governments within a regional service area to function as the coordinating entity for any managed care organization that provides fully integrated medical care within the regional service area. The organization's activities shall include coordinating a network of behavioral health providers, operating a health information technology infrastructure, providing crisis services, and providing nonmedicaid services.</w:t>
      </w:r>
    </w:p>
    <w:p>
      <w:pPr>
        <w:spacing w:before="0" w:after="0" w:line="408" w:lineRule="exact"/>
        <w:ind w:left="0" w:right="0" w:firstLine="576"/>
        <w:jc w:val="left"/>
      </w:pPr>
      <w:r>
        <w:rPr/>
        <w:t xml:space="preserve">(2) The work group shall consist of no more than fifteen members and shall include a representative of the health care authority, a representative of the department of social and health services, representatives of behavioral health organizations, representatives of managed care organizations, representatives of behavioral health providers, representatives of counties, and representatives from each caucus in the house and senate. The director of the health care authority, or his or her designee, shall serve as the chair.</w:t>
      </w:r>
    </w:p>
    <w:p>
      <w:pPr>
        <w:spacing w:before="0" w:after="0" w:line="408" w:lineRule="exact"/>
        <w:ind w:left="0" w:right="0" w:firstLine="576"/>
        <w:jc w:val="left"/>
      </w:pPr>
      <w:r>
        <w:rPr/>
        <w:t xml:space="preserve">(3) By December 1, 2017, and in compliance with RCW 43.01.036, the work group shall submit a report to the legislature and the governor. The report shall identify recommendations for reducing barriers to the full integration of behavioral health and physical health. The report shall provide a description of the different alternative delivery and financing structure options that shall be made available to regional service areas and allow counties within the regional service areas to select the most appropriate structure to meet the needs of the communities within the regional service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and department of social and health services shall work with the committees and processes established under RCW 70.320.020 and 41.05.690 to define which measures will be used to define value in integrated managed care contracts and how the process of clinical integration will be measured. These processes must ensure that adequate value and accountability terms are employed to align integrated managed care objectives with public policy objectives historically served by behavioral health organizations and to detect and provide disincentives against cost shifting onto crisis systems and jails.</w:t>
      </w:r>
    </w:p>
    <w:p>
      <w:pPr>
        <w:keepNext/>
        <w:spacing w:before="240" w:after="0" w:line="408" w:lineRule="exact"/>
        <w:ind w:left="0" w:right="0" w:firstLine="576"/>
        <w:jc w:val="center"/>
      </w:pPr>
      <w:r>
        <w:rPr>
          <w:b/>
        </w:rPr>
        <w:t xml:space="preserve">Part VII</w:t>
      </w:r>
    </w:p>
    <w:p>
      <w:pPr>
        <w:keepNext/>
        <w:spacing w:before="0" w:after="0" w:line="408" w:lineRule="exact"/>
        <w:ind w:left="0" w:right="0" w:firstLine="576"/>
        <w:jc w:val="center"/>
      </w:pPr>
      <w:r>
        <w:rPr>
          <w:b/>
        </w:rPr>
        <w:t xml:space="preserve">Data Measurement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Washington state institute for public policy shall evaluate changes and the effectiveness of specific investments within the adult behavioral health system. The goal for the effort is to provide policymakers with additional information to aid in decision making on an ongoing basis. Therefore, the institute shall consult with the relevant legislative and agency staff when identifying research questions and establishing evaluation timelines. The institute shall provide a report to the appropriate committees of the legislature upon completion of each evaluation.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Sections 205, 402, 404, 406, 408, 411, 413, 416, 418, and 503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401, 403, 405, 407, 410, 412, 415, and 502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206, 409, 414, and 417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205, 408, 413, and 416 of this act expire July 1, 2026.</w:t>
      </w:r>
      <w:r>
        <w:rPr/>
        <w:t xml:space="preserve">"</w:t>
      </w:r>
    </w:p>
    <w:p>
      <w:pPr>
        <w:spacing w:before="480" w:after="0" w:line="408" w:lineRule="exact"/>
      </w:pPr>
      <w:r>
        <w:rPr>
          <w:b/>
          <w:u w:val="single"/>
        </w:rPr>
        <w:t xml:space="preserve">SSB 5894</w:t>
      </w:r>
      <w:r>
        <w:t xml:space="preserve"> -</w:t>
      </w:r>
      <w:r>
        <w:t xml:space="preserve"> </w:t>
        <w:t xml:space="preserve">S AMD</w:t>
      </w:r>
      <w:r>
        <w:t xml:space="preserve"> </w:t>
      </w:r>
      <w:r>
        <w:rPr>
          <w:b/>
        </w:rPr>
        <w:t xml:space="preserve">161</w:t>
      </w:r>
    </w:p>
    <w:p>
      <w:pPr>
        <w:spacing w:before="0" w:after="0" w:line="408" w:lineRule="exact"/>
        <w:ind w:left="0" w:right="0" w:firstLine="576"/>
        <w:jc w:val="left"/>
      </w:pPr>
      <w:r>
        <w:rPr/>
        <w:t xml:space="preserve">By Senator O'Ban</w:t>
      </w:r>
    </w:p>
    <w:p>
      <w:pPr>
        <w:jc w:val="right"/>
      </w:pPr>
      <w:r>
        <w:rPr>
          <w:b/>
        </w:rPr>
        <w:t xml:space="preserve">ADOPTED 03/23/2017</w:t>
      </w:r>
    </w:p>
    <w:p>
      <w:pPr>
        <w:spacing w:before="0" w:after="0" w:line="408" w:lineRule="exact"/>
        <w:ind w:left="0" w:right="0" w:firstLine="576"/>
        <w:jc w:val="left"/>
      </w:pPr>
      <w:r>
        <w:rPr/>
        <w:t xml:space="preserve">On page 1, line 1 of the title, after "reform;" strike the remainder of the title and insert "amending RCW 71.24.310, 71.05.320, 71.05.320, 71.05.365, 71.05.585, 71.05.150, 71.05.150, 71.05.150, 71.05.240, 71.05.240, 71.05.590, 71.05.590, 71.05.590, 10.77.060, and 10.77.060; reenacting and amending RCW 71.05.320, 71.05.020, 71.05.020, 71.05.585, 71.05.230, 71.05.230, 71.05.240, and 71.05.201; adding new sections to chapter 71.24 RCW; adding new sections to chapter 71.05 RCW; adding a new section to chapter 72.23 RCW; creating new sections; providing effective dates; and providing expiration dates."</w:t>
      </w:r>
    </w:p>
    <w:p>
      <w:pPr>
        <w:spacing w:before="0" w:after="0" w:line="408" w:lineRule="exact"/>
        <w:ind w:left="0" w:right="0" w:firstLine="576"/>
        <w:jc w:val="left"/>
      </w:pPr>
      <w:r>
        <w:rPr>
          <w:u w:val="single"/>
        </w:rPr>
        <w:t xml:space="preserve">EFFECT:</w:t>
      </w:r>
      <w:r>
        <w:rPr/>
        <w:t xml:space="preserve"> Makes technical amendments. Clarifies process for designation of a treatment facility for long-term involuntary care. Removes requirement for behavioral health organizations to coordinate delivery of community long-term treatment. Clarifies which discharge planning requirements applied to state hospitals also apply to community long-term involuntary treatment facilities. Exempts contract for consultant services from competitive solicitation requirements. Requires DSHS to also work with Washington State University to develop the training program for psychiatric advanced registered nurse practitioners and physician assistants. Requires DSHS and HCA to work through existing processes to develop performance terms for integrated managed care contracts. Requires DSHS and DOH to confer with hospitals to identify changes to laws and regulations necessary to address care delivery and cost-effective long-term involuntary treatment.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b242b53c745cc" /></Relationships>
</file>