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9896548e904850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5607-S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CARL</w:t>
        </w:r>
      </w:r>
      <w:r>
        <w:rPr>
          <w:b/>
        </w:rPr>
        <w:t xml:space="preserve"> </w:t>
        <w:r>
          <w:rPr/>
          <w:t xml:space="preserve">S1202.3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5607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Carlyle</w:t>
      </w:r>
    </w:p>
    <w:p>
      <w:pPr>
        <w:jc w:val="right"/>
      </w:pPr>
      <w:r>
        <w:rPr>
          <w:b/>
        </w:rPr>
        <w:t xml:space="preserve">NOT ADOPTED 02/01/2017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32, line 4, after "</w:t>
      </w:r>
      <w:r>
        <w:rPr>
          <w:b/>
        </w:rPr>
        <w:t xml:space="preserve">YEAR</w:t>
      </w:r>
      <w:r>
        <w:rPr/>
        <w:t xml:space="preserve">" strike "</w:t>
      </w:r>
      <w:r>
        <w:rPr>
          <w:b/>
        </w:rPr>
        <w:t xml:space="preserve">2020</w:t>
      </w:r>
      <w:r>
        <w:rPr/>
        <w:t xml:space="preserve">" and insert "</w:t>
      </w:r>
      <w:r>
        <w:rPr>
          <w:b/>
        </w:rPr>
        <w:t xml:space="preserve">2019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34, line 3, after "</w:t>
      </w:r>
      <w:r>
        <w:rPr>
          <w:strike/>
        </w:rPr>
        <w:t xml:space="preserve">percent</w:t>
      </w:r>
      <w:r>
        <w:t>))</w:t>
      </w:r>
      <w:r>
        <w:rPr/>
        <w:t xml:space="preserve"> strike "</w:t>
      </w:r>
      <w:r>
        <w:rPr>
          <w:u w:val="single"/>
        </w:rPr>
        <w:t xml:space="preserve">ten</w:t>
      </w:r>
      <w:r>
        <w:rPr/>
        <w:t xml:space="preserve">" and insert "</w:t>
      </w:r>
      <w:r>
        <w:rPr>
          <w:u w:val="single"/>
        </w:rPr>
        <w:t xml:space="preserve">twenty-four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36, beginning on line 2, after "percentage." strike all material through "</w:t>
      </w:r>
      <w:r>
        <w:rPr>
          <w:u w:val="single"/>
        </w:rPr>
        <w:t xml:space="preserve">2019.</w:t>
      </w:r>
      <w:r>
        <w:rPr/>
        <w:t xml:space="preserve">" on line 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37, line 6, after "year" strike "</w:t>
      </w:r>
      <w:r>
        <w:rPr>
          <w:u w:val="single"/>
        </w:rPr>
        <w:t xml:space="preserve">2019</w:t>
      </w:r>
      <w:r>
        <w:rPr/>
        <w:t xml:space="preserve">" and insert "</w:t>
      </w:r>
      <w:r>
        <w:rPr>
          <w:u w:val="single"/>
        </w:rPr>
        <w:t xml:space="preserve">2018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Changes the levy lid percentage from 10 percent to 24 percent. Changes the starting date from 2019 to 2018 for OSPI to begin evaluating the proposed uses of local M&amp;O levies to ensure the proceeds will not be spent on basic education programs. Removes the provision that would have disallowed local M&amp;O levies in calendar year 2019.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87cfbb7cac4547" /></Relationships>
</file>