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D28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867">
            <w:t>5588-S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86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867">
            <w:t>DHIN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867">
            <w:t>BRIM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C3867">
            <w:t>015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28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867">
            <w:rPr>
              <w:b/>
              <w:u w:val="single"/>
            </w:rPr>
            <w:t>SSB 5588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C3867" w:rsidR="009C386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435</w:t>
          </w:r>
        </w:sdtContent>
      </w:sdt>
    </w:p>
    <w:p w:rsidR="00DF5D0E" w:rsidP="00605C39" w:rsidRDefault="00DD28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867">
            <w:rPr>
              <w:sz w:val="22"/>
            </w:rPr>
            <w:t>By Senator Dhingra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86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02/10/2018</w:t>
          </w:r>
        </w:p>
      </w:sdtContent>
    </w:sdt>
    <w:p w:rsidR="009C3867" w:rsidP="00C8108C" w:rsidRDefault="00DE256E">
      <w:pPr>
        <w:pStyle w:val="Page"/>
      </w:pPr>
      <w:bookmarkStart w:name="StartOfAmendmentBody" w:id="1"/>
      <w:bookmarkEnd w:id="1"/>
      <w:permStart w:edGrp="everyone" w:id="289296713"/>
      <w:r>
        <w:tab/>
      </w:r>
      <w:r w:rsidR="009C3867">
        <w:t xml:space="preserve">On page </w:t>
      </w:r>
      <w:r w:rsidR="0027392D">
        <w:t>3</w:t>
      </w:r>
      <w:r w:rsidR="009C3867">
        <w:t xml:space="preserve">, after line </w:t>
      </w:r>
      <w:r w:rsidR="0027392D">
        <w:t>21</w:t>
      </w:r>
      <w:r w:rsidR="009C3867">
        <w:t>, insert the following:</w:t>
      </w:r>
    </w:p>
    <w:p w:rsidR="0027392D" w:rsidP="0027392D" w:rsidRDefault="0027392D">
      <w:pPr>
        <w:pStyle w:val="RCWSLText"/>
      </w:pPr>
      <w:r>
        <w:tab/>
        <w:t>"(b) A table of percentages based on the total number of adult felony sentences reduced to misdemeanors in each crime category, distributed by race and ethnicity;"</w:t>
      </w:r>
    </w:p>
    <w:p w:rsidR="0027392D" w:rsidP="0027392D" w:rsidRDefault="0027392D">
      <w:pPr>
        <w:pStyle w:val="RCWSLText"/>
      </w:pPr>
    </w:p>
    <w:p w:rsidRPr="0027392D" w:rsidR="0027392D" w:rsidP="0027392D" w:rsidRDefault="0027392D">
      <w:pPr>
        <w:pStyle w:val="RCWSLText"/>
      </w:pPr>
      <w:r>
        <w:tab/>
        <w:t>Renumber the remaining sections consecutively and correct any internal references accordingly.</w:t>
      </w:r>
    </w:p>
    <w:permEnd w:id="289296713"/>
    <w:p w:rsidR="00ED2EEB" w:rsidP="009C386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13528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86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86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7392D">
                  <w:t>Adds a requirement that the Caseload Forecast Council calculate impacts of sentence reductions by race and ethnicity.</w:t>
                </w:r>
              </w:p>
              <w:p w:rsidRPr="007D1589" w:rsidR="001B4E53" w:rsidP="009C386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1352862"/>
    </w:tbl>
    <w:p w:rsidR="00DF5D0E" w:rsidP="009C3867" w:rsidRDefault="00DF5D0E">
      <w:pPr>
        <w:pStyle w:val="BillEnd"/>
        <w:suppressLineNumbers/>
      </w:pPr>
    </w:p>
    <w:p w:rsidR="00DF5D0E" w:rsidP="009C386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86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67" w:rsidRDefault="009C3867" w:rsidP="00DF5D0E">
      <w:r>
        <w:separator/>
      </w:r>
    </w:p>
  </w:endnote>
  <w:endnote w:type="continuationSeparator" w:id="0">
    <w:p w:rsidR="009C3867" w:rsidRDefault="009C38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2D" w:rsidRDefault="00273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D28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5588-S AMS DHIN BRIM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7392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D28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5588-S AMS DHIN BRIM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67" w:rsidRDefault="009C3867" w:rsidP="00DF5D0E">
      <w:r>
        <w:separator/>
      </w:r>
    </w:p>
  </w:footnote>
  <w:footnote w:type="continuationSeparator" w:id="0">
    <w:p w:rsidR="009C3867" w:rsidRDefault="009C38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2D" w:rsidRDefault="00273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392D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386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2872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E7FB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5588-S</BillDocName>
  <AmendType>AMS</AmendType>
  <SponsorAcronym>DHIN</SponsorAcronym>
  <DrafterAcronym>BRIM</DrafterAcronym>
  <DraftNumber>015</DraftNumber>
  <ReferenceNumber>SSB 5588</ReferenceNumber>
  <Floor>S AMD</Floor>
  <AmendmentNumber> 435</AmendmentNumber>
  <Sponsors>By Senator Dhingra</Sponsors>
  <FloorAction>ADOPTED 02/10/2018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90</Words>
  <Characters>479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5588-S AMS DHIN BRIM 015</dc:title>
  <dc:creator>Matt Bridges</dc:creator>
  <cp:lastModifiedBy>Bridges, Matt</cp:lastModifiedBy>
  <cp:revision>3</cp:revision>
  <cp:lastPrinted>2018-01-24T20:16:00Z</cp:lastPrinted>
  <dcterms:created xsi:type="dcterms:W3CDTF">2018-01-24T20:07:00Z</dcterms:created>
  <dcterms:modified xsi:type="dcterms:W3CDTF">2018-01-24T20:16:00Z</dcterms:modified>
</cp:coreProperties>
</file>