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2d1cc2e6fc4fa9" /></Relationships>
</file>

<file path=word/document.xml><?xml version="1.0" encoding="utf-8"?>
<w:document xmlns:w="http://schemas.openxmlformats.org/wordprocessingml/2006/main">
  <w:body>
    <w:p>
      <w:r>
        <w:rPr>
          <w:b/>
        </w:rPr>
        <w:r>
          <w:rPr/>
          <w:t xml:space="preserve">5375</w:t>
        </w:r>
      </w:r>
      <w:r>
        <w:rPr>
          <w:b/>
        </w:rPr>
        <w:t xml:space="preserve"> </w:t>
        <w:t xml:space="preserve">AMS</w:t>
      </w:r>
      <w:r>
        <w:rPr>
          <w:b/>
        </w:rPr>
        <w:t xml:space="preserve"> </w:t>
        <w:r>
          <w:rPr/>
          <w:t xml:space="preserve">FAIN</w:t>
        </w:r>
      </w:r>
      <w:r>
        <w:rPr>
          <w:b/>
        </w:rPr>
        <w:t xml:space="preserve"> </w:t>
        <w:r>
          <w:rPr/>
          <w:t xml:space="preserve">S2989.1</w:t>
        </w:r>
      </w:r>
      <w:r>
        <w:rPr>
          <w:b/>
        </w:rPr>
        <w:t xml:space="preserve"> - NOT FOR FLOOR USE</w:t>
      </w:r>
    </w:p>
    <w:p>
      <w:pPr>
        <w:ind w:left="0" w:right="0" w:firstLine="576"/>
      </w:pPr>
    </w:p>
    <w:p>
      <w:pPr>
        <w:spacing w:before="480" w:after="0" w:line="408" w:lineRule="exact"/>
      </w:pPr>
      <w:r>
        <w:rPr>
          <w:b/>
          <w:u w:val="single"/>
        </w:rPr>
        <w:t xml:space="preserve">SB 5375</w:t>
      </w:r>
      <w:r>
        <w:t xml:space="preserve"> -</w:t>
      </w:r>
      <w:r>
        <w:t xml:space="preserve"> </w:t>
        <w:t xml:space="preserve">S AMD</w:t>
      </w:r>
      <w:r>
        <w:t xml:space="preserve"> </w:t>
      </w:r>
      <w:r>
        <w:rPr>
          <w:b/>
        </w:rPr>
        <w:t xml:space="preserve">301</w:t>
      </w:r>
    </w:p>
    <w:p>
      <w:pPr>
        <w:spacing w:before="0" w:after="0" w:line="408" w:lineRule="exact"/>
        <w:ind w:left="0" w:right="0" w:firstLine="576"/>
        <w:jc w:val="left"/>
      </w:pPr>
      <w:r>
        <w:rPr/>
        <w:t xml:space="preserve">By Senator Fain</w:t>
      </w:r>
    </w:p>
    <w:p>
      <w:pPr>
        <w:jc w:val="right"/>
      </w:pPr>
      <w:r>
        <w:rPr>
          <w:b/>
        </w:rPr>
        <w:t xml:space="preserve">ADOPTED 06/29/2017</w:t>
      </w:r>
    </w:p>
    <w:p>
      <w:pPr>
        <w:spacing w:before="0" w:after="0" w:line="408" w:lineRule="exact"/>
        <w:ind w:left="0" w:right="0" w:firstLine="576"/>
        <w:jc w:val="left"/>
      </w:pPr>
      <w:r>
        <w:rPr/>
        <w:t xml:space="preserve">On page 8, line 32 after "costs." insert "</w:t>
      </w:r>
      <w:r>
        <w:rPr>
          <w:u w:val="single"/>
        </w:rPr>
        <w:t xml:space="preserve">Expenditures to fund or reimburse the program administrator are not subject to the requirements of subsection (4) of this section.</w:t>
      </w:r>
      <w:r>
        <w:rPr/>
        <w:t xml:space="preserve">"</w:t>
      </w:r>
    </w:p>
    <w:p>
      <w:pPr>
        <w:spacing w:before="0" w:after="0" w:line="408" w:lineRule="exact"/>
        <w:ind w:left="0" w:right="0" w:firstLine="576"/>
        <w:jc w:val="left"/>
      </w:pPr>
      <w:r>
        <w:rPr/>
        <w:t xml:space="preserve">On page 9, after line 20,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 (section 16, chapter 317, Laws of 2017),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r>
        <w:rPr/>
        <w:t xml:space="preserve">."</w:t>
      </w:r>
    </w:p>
    <w:p>
      <w:pPr>
        <w:spacing w:before="480" w:after="0" w:line="408" w:lineRule="exact"/>
      </w:pPr>
      <w:r>
        <w:rPr>
          <w:b/>
          <w:u w:val="single"/>
        </w:rPr>
        <w:t xml:space="preserve">SB 5375</w:t>
      </w:r>
      <w:r>
        <w:t xml:space="preserve"> -</w:t>
      </w:r>
      <w:r>
        <w:t xml:space="preserve"> </w:t>
        <w:t xml:space="preserve">S AMD</w:t>
      </w:r>
      <w:r>
        <w:t xml:space="preserve"> </w:t>
      </w:r>
      <w:r>
        <w:rPr>
          <w:b/>
        </w:rPr>
        <w:t xml:space="preserve">301</w:t>
      </w:r>
    </w:p>
    <w:p>
      <w:pPr>
        <w:spacing w:before="0" w:after="0" w:line="408" w:lineRule="exact"/>
        <w:ind w:left="0" w:right="0" w:firstLine="576"/>
        <w:jc w:val="left"/>
      </w:pPr>
      <w:r>
        <w:rPr/>
        <w:t xml:space="preserve">By Senator Fain</w:t>
      </w:r>
    </w:p>
    <w:p>
      <w:pPr>
        <w:jc w:val="right"/>
      </w:pPr>
      <w:r>
        <w:rPr>
          <w:b/>
        </w:rPr>
        <w:t xml:space="preserve">ADOPTED 06/29/2017</w:t>
      </w:r>
    </w:p>
    <w:p>
      <w:pPr>
        <w:spacing w:before="0" w:after="0" w:line="408" w:lineRule="exact"/>
        <w:ind w:left="0" w:right="0" w:firstLine="576"/>
        <w:jc w:val="left"/>
      </w:pPr>
      <w:r>
        <w:rPr/>
        <w:t xml:space="preserve">On page 1, line 1 of the title, after "Relating to" strike the remainder of the title and insert "the Andy Hill cancer research endowment; and amending RCW 43.348.010, 43.348.020, 43.348.030, 43.348.040, 43.348.050, 43.348.060, 43.348.070, 43.348.080, and 42.56.270."</w:t>
      </w:r>
    </w:p>
    <w:p>
      <w:pPr>
        <w:spacing w:before="0" w:after="0" w:line="408" w:lineRule="exact"/>
        <w:ind w:left="0" w:right="0" w:firstLine="576"/>
        <w:jc w:val="left"/>
      </w:pPr>
      <w:r>
        <w:rPr>
          <w:u w:val="single"/>
        </w:rPr>
        <w:t xml:space="preserve">EFFECT:</w:t>
      </w:r>
      <w:r>
        <w:rPr/>
        <w:t xml:space="preserve"> Clarifies that expenditures to fund the program administrator do not require private matching funds.</w:t>
      </w:r>
    </w:p>
    <w:p>
      <w:pPr>
        <w:spacing w:before="0" w:after="0" w:line="408" w:lineRule="exact"/>
        <w:ind w:left="0" w:right="0" w:firstLine="576"/>
        <w:jc w:val="left"/>
      </w:pPr>
      <w:r>
        <w:rPr/>
        <w:t xml:space="preserve">Adds protection from public disclosure for financial, commercial, operations, and technical and research information and data submitted for a grant if the information would reasonably be expected to result in private loss to providers of this information. (Parallels an existing exemption for grant applications to the life sciences discovery fund.)</w:t>
      </w:r>
    </w:p>
    <w:p>
      <w:pPr>
        <w:spacing w:before="0" w:after="0" w:line="408" w:lineRule="exact"/>
        <w:ind w:left="0" w:right="0" w:firstLine="576"/>
        <w:jc w:val="left"/>
      </w:pPr>
      <w:r>
        <w:rPr/>
        <w:t xml:space="preserve">Corrects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4f84c6bfba495c" /></Relationships>
</file>