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81e7892ee4f8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5281-S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ANGE</w:t>
        </w:r>
      </w:r>
      <w:r>
        <w:rPr>
          <w:b/>
        </w:rPr>
        <w:t xml:space="preserve"> </w:t>
        <w:r>
          <w:rPr/>
          <w:t xml:space="preserve">S1774.1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5281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Angel</w:t>
      </w:r>
    </w:p>
    <w:p>
      <w:pPr>
        <w:jc w:val="right"/>
      </w:pPr>
      <w:r>
        <w:rPr>
          <w:b/>
        </w:rPr>
        <w:t xml:space="preserve">ADOPTED 03/01/2017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16, after "</w:t>
      </w:r>
      <w:r>
        <w:rPr>
          <w:u w:val="single"/>
        </w:rPr>
        <w:t xml:space="preserve">and</w:t>
      </w:r>
      <w:r>
        <w:rPr/>
        <w:t xml:space="preserve">" strike "</w:t>
      </w:r>
      <w:r>
        <w:rPr>
          <w:u w:val="single"/>
        </w:rPr>
        <w:t xml:space="preserve">are encouraged to observe</w:t>
      </w:r>
      <w:r>
        <w:rPr/>
        <w:t xml:space="preserve">" and insert "</w:t>
      </w:r>
      <w:r>
        <w:rPr>
          <w:u w:val="single"/>
        </w:rPr>
        <w:t xml:space="preserve">must comply with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jurisdictions, officers, and employees who enforce State Board of Health rules to comply with the same rule limitations imposed on the State Board of Health.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020a85d12494a" /></Relationships>
</file>