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19c2077e410411b" /></Relationships>
</file>

<file path=word/document.xml><?xml version="1.0" encoding="utf-8"?>
<w:document xmlns:w="http://schemas.openxmlformats.org/wordprocessingml/2006/main">
  <w:body>
    <w:p>
      <w:r>
        <w:rPr>
          <w:b/>
        </w:rPr>
        <w:r>
          <w:rPr/>
          <w:t xml:space="preserve">5179-S2</w:t>
        </w:r>
      </w:r>
      <w:r>
        <w:rPr>
          <w:b/>
        </w:rPr>
        <w:t xml:space="preserve"> </w:t>
        <w:t xml:space="preserve">AMS</w:t>
      </w:r>
      <w:r>
        <w:rPr>
          <w:b/>
        </w:rPr>
        <w:t xml:space="preserve"> </w:t>
        <w:r>
          <w:rPr/>
          <w:t xml:space="preserve">BAIL</w:t>
        </w:r>
      </w:r>
      <w:r>
        <w:rPr>
          <w:b/>
        </w:rPr>
        <w:t xml:space="preserve"> </w:t>
        <w:r>
          <w:rPr/>
          <w:t xml:space="preserve">S3992.1</w:t>
        </w:r>
      </w:r>
      <w:r>
        <w:rPr>
          <w:b/>
        </w:rPr>
        <w:t xml:space="preserve"> - NOT FOR FLOOR USE</w:t>
      </w:r>
    </w:p>
    <w:p>
      <w:pPr>
        <w:ind w:left="0" w:right="0" w:firstLine="576"/>
      </w:pPr>
    </w:p>
    <w:p>
      <w:pPr>
        <w:spacing w:before="480" w:after="0" w:line="408" w:lineRule="exact"/>
      </w:pPr>
      <w:r>
        <w:rPr>
          <w:b/>
          <w:u w:val="single"/>
        </w:rPr>
        <w:t xml:space="preserve">2SSB 5179</w:t>
      </w:r>
      <w:r>
        <w:t xml:space="preserve"> -</w:t>
      </w:r>
      <w:r>
        <w:t xml:space="preserve"> </w:t>
        <w:t xml:space="preserve">S AMD</w:t>
      </w:r>
      <w:r>
        <w:t xml:space="preserve"> </w:t>
      </w:r>
      <w:r>
        <w:rPr>
          <w:b/>
        </w:rPr>
        <w:t xml:space="preserve">339</w:t>
      </w:r>
    </w:p>
    <w:p>
      <w:pPr>
        <w:spacing w:before="0" w:after="0" w:line="408" w:lineRule="exact"/>
        <w:ind w:left="0" w:right="0" w:firstLine="576"/>
        <w:jc w:val="left"/>
      </w:pPr>
      <w:r>
        <w:rPr/>
        <w:t xml:space="preserve">By Senator Bailey</w:t>
      </w:r>
    </w:p>
    <w:p>
      <w:pPr>
        <w:jc w:val="right"/>
      </w:pPr>
      <w:r>
        <w:rPr>
          <w:b/>
        </w:rPr>
        <w:t xml:space="preserve">ADOPTED 01/19/2018</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appropriation, a health plan offered to employees and their covered dependents under this chapter issued or renewed on or after January 1, 2019, must include coverage for hearing instruments. Coverage must include a new hearing instrument every five years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or hearing aid specialist and dispensed by a licensed audiologist or hearing aid specialist.</w:t>
      </w:r>
    </w:p>
    <w:p>
      <w:pPr>
        <w:spacing w:before="0" w:after="0" w:line="408" w:lineRule="exact"/>
        <w:ind w:left="0" w:right="0" w:firstLine="576"/>
        <w:jc w:val="left"/>
      </w:pPr>
      <w:r>
        <w:rPr/>
        <w:t xml:space="preserve">(3) For the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medical assistance coverage offered under this chapter issued or renewed on or after January 1, 2019, must include coverage for hearing instruments when medically necessary. Coverage must include a new hearing instrument every five years, a new hearing instrument when alterations to the existing hearing instrument cannot meet the needs of the patient, and services and supplies such as the initial assessment, fitting, adjustment, and auditory training.</w:t>
      </w:r>
    </w:p>
    <w:p>
      <w:pPr>
        <w:spacing w:before="0" w:after="0" w:line="408" w:lineRule="exact"/>
        <w:ind w:left="0" w:right="0" w:firstLine="576"/>
        <w:jc w:val="left"/>
      </w:pPr>
      <w:r>
        <w:rPr/>
        <w:t xml:space="preserve">(2) The hearing instrument must be recommended by a licensed audiologist or hearing aid specialist and dispensed by a licensed audiologist or hearing aid specialist.</w:t>
      </w:r>
    </w:p>
    <w:p>
      <w:pPr>
        <w:spacing w:before="0" w:after="0" w:line="408" w:lineRule="exact"/>
        <w:ind w:left="0" w:right="0" w:firstLine="576"/>
        <w:jc w:val="left"/>
      </w:pPr>
      <w:r>
        <w:rPr/>
        <w:t xml:space="preserve">(3) For purposes of this section, "hearing instrument" and "hearing aid specialist" have the same meaning as defined in RCW 18.35.010.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2 of this act, referencing section 2 of this act by bill or chapter number and section number, is not provided by June 30, 2018, in the omnibus appropriations act, section 2 of this act is null and void."</w:t>
      </w:r>
    </w:p>
    <w:p>
      <w:pPr>
        <w:spacing w:before="480" w:after="0" w:line="408" w:lineRule="exact"/>
      </w:pPr>
      <w:r>
        <w:rPr>
          <w:b/>
          <w:u w:val="single"/>
        </w:rPr>
        <w:t xml:space="preserve">2SSB 5179</w:t>
      </w:r>
      <w:r>
        <w:t xml:space="preserve"> -</w:t>
      </w:r>
      <w:r>
        <w:t xml:space="preserve"> </w:t>
        <w:t xml:space="preserve">S AMD</w:t>
      </w:r>
      <w:r>
        <w:t xml:space="preserve"> </w:t>
      </w:r>
      <w:r>
        <w:rPr>
          <w:b/>
        </w:rPr>
        <w:t xml:space="preserve">339</w:t>
      </w:r>
    </w:p>
    <w:p>
      <w:pPr>
        <w:spacing w:before="0" w:after="0" w:line="408" w:lineRule="exact"/>
        <w:ind w:left="0" w:right="0" w:firstLine="576"/>
        <w:jc w:val="left"/>
      </w:pPr>
      <w:r>
        <w:rPr/>
        <w:t xml:space="preserve">By Senator Bailey</w:t>
      </w:r>
    </w:p>
    <w:p>
      <w:pPr>
        <w:jc w:val="right"/>
      </w:pPr>
      <w:r>
        <w:rPr>
          <w:b/>
        </w:rPr>
        <w:t xml:space="preserve">ADOPTED 01/19/2018</w:t>
      </w:r>
    </w:p>
    <w:p>
      <w:pPr>
        <w:spacing w:before="0" w:after="0" w:line="408" w:lineRule="exact"/>
        <w:ind w:left="0" w:right="0" w:firstLine="576"/>
        <w:jc w:val="left"/>
      </w:pPr>
      <w:r>
        <w:rPr/>
        <w:t xml:space="preserve">On page 1, line 2 of the title, after "programs;" strike the remainder of the title and insert "adding a new section to chapter 41.05 RCW; adding a new section to chapter 74.09 RCW; and creating a new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b3e436470d94893" /></Relationships>
</file>