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af47e22f5a433d" /></Relationships>
</file>

<file path=word/document.xml><?xml version="1.0" encoding="utf-8"?>
<w:document xmlns:w="http://schemas.openxmlformats.org/wordprocessingml/2006/main">
  <w:body>
    <w:p>
      <w:r>
        <w:rPr>
          <w:b/>
        </w:rPr>
        <w:r>
          <w:rPr/>
          <w:t xml:space="preserve">2951-S</w:t>
        </w:r>
      </w:r>
      <w:r>
        <w:rPr>
          <w:b/>
        </w:rPr>
        <w:t xml:space="preserve"> </w:t>
        <w:t xml:space="preserve">AMS</w:t>
      </w:r>
      <w:r>
        <w:rPr>
          <w:b/>
        </w:rPr>
        <w:t xml:space="preserve"> </w:t>
        <w:r>
          <w:rPr/>
          <w:t xml:space="preserve">HUNT</w:t>
        </w:r>
      </w:r>
      <w:r>
        <w:rPr>
          <w:b/>
        </w:rPr>
        <w:t xml:space="preserve"> </w:t>
        <w:r>
          <w:rPr/>
          <w:t xml:space="preserve">S6024.1</w:t>
        </w:r>
      </w:r>
      <w:r>
        <w:rPr>
          <w:b/>
        </w:rPr>
        <w:t xml:space="preserve"> - NOT FOR FLOOR USE</w:t>
      </w:r>
    </w:p>
    <w:p>
      <w:pPr>
        <w:ind w:left="0" w:right="0" w:firstLine="576"/>
      </w:pPr>
    </w:p>
    <w:p>
      <w:pPr>
        <w:spacing w:before="480" w:after="0" w:line="408" w:lineRule="exact"/>
      </w:pPr>
      <w:r>
        <w:rPr>
          <w:b/>
          <w:u w:val="single"/>
        </w:rPr>
        <w:t xml:space="preserve">SHB 2951</w:t>
      </w:r>
      <w:r>
        <w:t xml:space="preserve"> -</w:t>
      </w:r>
      <w:r>
        <w:t xml:space="preserve"> </w:t>
        <w:t xml:space="preserve">S AMD</w:t>
      </w:r>
      <w:r>
        <w:t xml:space="preserve"> </w:t>
      </w:r>
      <w:r>
        <w:rPr>
          <w:b/>
        </w:rPr>
        <w:t xml:space="preserve">830</w:t>
      </w:r>
    </w:p>
    <w:p>
      <w:pPr>
        <w:spacing w:before="0" w:after="0" w:line="408" w:lineRule="exact"/>
        <w:ind w:left="0" w:right="0" w:firstLine="576"/>
        <w:jc w:val="left"/>
      </w:pPr>
      <w:r>
        <w:rPr/>
        <w:t xml:space="preserve">By Senator Hunt</w:t>
      </w:r>
    </w:p>
    <w:p>
      <w:pPr>
        <w:jc w:val="right"/>
      </w:pPr>
      <w:r>
        <w:rPr>
          <w:b/>
        </w:rPr>
        <w:t xml:space="preserve">ADOPTED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Native American women experience violence at much higher rates than other populations. A recent federal study reported that Native American women face murder rates over ten times the national average. However, many of these crimes often are unsolved and even unreported because there are also very high rates of disappearances among Native American women. Furthermore, there is no comprehensive data collection system for reporting or tracking missing Native American women. This gap in reporting and investigation places Native American women even more vulnerable to violence.</w:t>
      </w:r>
    </w:p>
    <w:p>
      <w:pPr>
        <w:spacing w:before="0" w:after="0" w:line="408" w:lineRule="exact"/>
        <w:ind w:left="0" w:right="0" w:firstLine="576"/>
        <w:jc w:val="left"/>
      </w:pPr>
      <w:r>
        <w:rPr/>
        <w:t xml:space="preserve">The legislature further finds that although violence against Native American women has been a neglected issue in society, there is a growing awareness of this crisis of violence against Native American women, and a recognition of the need for the criminal justice system to better serve and protect Native American women. The legislature intends to find ways to connect state, tribal, and federal resources to create partnerships in finding ways to solve this crisis facing Native American women in our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patrol must conduct a study to determine how to increase state criminal justice protective and investigative resources for reporting and identifying missing Native American women in the state. The state patrol must work with the governor's office of Indian affairs to convene meetings with tribal and local law enforcement partners, federally recognized tribes, and urban Indian organizations to determine the scope of the problem, identify barriers, and find ways to create partnerships to increase reporting and investigation of missing Native American women. Consultation and collaboration with federally recognized tribes must be conducted in respect for government-to-government relations. The state patrol also must work with the federal department of justice to increase information sharing and coordinating resources that can focus on reporting and investigating missing Native American women in the state.</w:t>
      </w:r>
    </w:p>
    <w:p>
      <w:pPr>
        <w:spacing w:before="0" w:after="0" w:line="408" w:lineRule="exact"/>
        <w:ind w:left="0" w:right="0" w:firstLine="576"/>
        <w:jc w:val="left"/>
      </w:pPr>
      <w:r>
        <w:rPr/>
        <w:t xml:space="preserve">(2) By June 1, 2019, the state patrol must report to the legislature on the results of the study, including data and analysis of the number of missing Native American women in the state, identification of barriers in providing state resources to address the issue, and recommendations, including any proposed legislation that may be needed to address the problem.</w:t>
      </w:r>
    </w:p>
    <w:p>
      <w:pPr>
        <w:spacing w:before="0" w:after="0" w:line="408" w:lineRule="exact"/>
        <w:ind w:left="0" w:right="0" w:firstLine="576"/>
        <w:jc w:val="left"/>
      </w:pPr>
      <w:r>
        <w:rPr/>
        <w:t xml:space="preserve">(3) This section expires December 31, 2019."</w:t>
      </w:r>
    </w:p>
    <w:p>
      <w:pPr>
        <w:spacing w:before="480" w:after="0" w:line="408" w:lineRule="exact"/>
      </w:pPr>
      <w:r>
        <w:rPr>
          <w:b/>
          <w:u w:val="single"/>
        </w:rPr>
        <w:t xml:space="preserve">SHB 2951</w:t>
      </w:r>
      <w:r>
        <w:t xml:space="preserve"> -</w:t>
      </w:r>
      <w:r>
        <w:t xml:space="preserve"> </w:t>
        <w:t xml:space="preserve">S AMD</w:t>
      </w:r>
      <w:r>
        <w:t xml:space="preserve"> </w:t>
      </w:r>
      <w:r>
        <w:rPr>
          <w:b/>
        </w:rPr>
        <w:t xml:space="preserve">830</w:t>
      </w:r>
    </w:p>
    <w:p>
      <w:pPr>
        <w:spacing w:before="0" w:after="0" w:line="408" w:lineRule="exact"/>
        <w:ind w:left="0" w:right="0" w:firstLine="576"/>
        <w:jc w:val="left"/>
      </w:pPr>
      <w:r>
        <w:rPr/>
        <w:t xml:space="preserve">By Senator Hunt</w:t>
      </w:r>
    </w:p>
    <w:p>
      <w:pPr>
        <w:jc w:val="right"/>
      </w:pPr>
      <w:r>
        <w:rPr>
          <w:b/>
        </w:rPr>
        <w:t xml:space="preserve">ADOPTED 03/01/2018</w:t>
      </w:r>
    </w:p>
    <w:p>
      <w:pPr>
        <w:spacing w:before="0" w:after="0" w:line="408" w:lineRule="exact"/>
        <w:ind w:left="0" w:right="0" w:firstLine="576"/>
        <w:jc w:val="left"/>
      </w:pPr>
      <w:r>
        <w:rPr/>
        <w:t xml:space="preserve">On page 1, line 2 of the title, after "women;" strike the remainder of the title and insert "creating new sections; and providing an expiration date."</w:t>
      </w:r>
    </w:p>
    <w:p>
      <w:pPr>
        <w:spacing w:before="0" w:after="0" w:line="408" w:lineRule="exact"/>
        <w:ind w:left="0" w:right="0" w:firstLine="576"/>
        <w:jc w:val="left"/>
      </w:pPr>
      <w:r>
        <w:rPr>
          <w:u w:val="single"/>
        </w:rPr>
        <w:t xml:space="preserve">EFFECT:</w:t>
      </w:r>
      <w:r>
        <w:rPr/>
        <w:t xml:space="preserve"> (1) Requires that the Washington state patrol convene meetings with local law enforcement, federally recognized tribes, and Urban Indian organizations in addition to tribal law enforcement partners.</w:t>
      </w:r>
    </w:p>
    <w:p>
      <w:pPr>
        <w:spacing w:before="0" w:after="0" w:line="408" w:lineRule="exact"/>
        <w:ind w:left="0" w:right="0" w:firstLine="576"/>
        <w:jc w:val="left"/>
      </w:pPr>
      <w:r>
        <w:rPr/>
        <w:t xml:space="preserve">(2) Requires consultation and collaboration with federally recognized tribes be conducted in respect for government-to-government relations.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bf715b84704df5" /></Relationships>
</file>