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8b89a9ddf7e4464" /></Relationships>
</file>

<file path=word/document.xml><?xml version="1.0" encoding="utf-8"?>
<w:document xmlns:w="http://schemas.openxmlformats.org/wordprocessingml/2006/main">
  <w:body>
    <w:p>
      <w:r>
        <w:rPr>
          <w:b/>
        </w:rPr>
        <w:r>
          <w:rPr/>
          <w:t xml:space="preserve">2839-S.E</w:t>
        </w:r>
      </w:r>
      <w:r>
        <w:rPr>
          <w:b/>
        </w:rPr>
        <w:t xml:space="preserve"> </w:t>
        <w:t xml:space="preserve">AMS</w:t>
      </w:r>
      <w:r>
        <w:rPr>
          <w:b/>
        </w:rPr>
        <w:t xml:space="preserve"> </w:t>
        <w:r>
          <w:rPr/>
          <w:t xml:space="preserve">ERIC</w:t>
        </w:r>
      </w:r>
      <w:r>
        <w:rPr>
          <w:b/>
        </w:rPr>
        <w:t xml:space="preserve"> </w:t>
        <w:r>
          <w:rPr/>
          <w:t xml:space="preserve">S6035.1</w:t>
        </w:r>
      </w:r>
      <w:r>
        <w:rPr>
          <w:b/>
        </w:rPr>
        <w:t xml:space="preserve"> - NOT FOR FLOOR USE</w:t>
      </w:r>
    </w:p>
    <w:p>
      <w:pPr>
        <w:ind w:left="0" w:right="0" w:firstLine="576"/>
      </w:pPr>
    </w:p>
    <w:p>
      <w:pPr>
        <w:spacing w:before="480" w:after="0" w:line="408" w:lineRule="exact"/>
      </w:pPr>
      <w:r>
        <w:rPr>
          <w:b/>
          <w:u w:val="single"/>
        </w:rPr>
        <w:t xml:space="preserve">ESHB 2839</w:t>
      </w:r>
      <w:r>
        <w:t xml:space="preserve"> -</w:t>
      </w:r>
      <w:r>
        <w:t xml:space="preserve"> </w:t>
        <w:t xml:space="preserve">S AMD TO EENT COMM AMD (S-5407.2/18)</w:t>
      </w:r>
      <w:r>
        <w:t xml:space="preserve"> </w:t>
      </w:r>
      <w:r>
        <w:rPr>
          <w:b/>
        </w:rPr>
        <w:t xml:space="preserve">962</w:t>
      </w:r>
    </w:p>
    <w:p>
      <w:pPr>
        <w:spacing w:before="0" w:after="0" w:line="408" w:lineRule="exact"/>
        <w:ind w:left="0" w:right="0" w:firstLine="576"/>
        <w:jc w:val="left"/>
      </w:pPr>
      <w:r>
        <w:rPr/>
        <w:t xml:space="preserve">By Senator Ericksen</w:t>
      </w:r>
    </w:p>
    <w:p>
      <w:pPr>
        <w:jc w:val="right"/>
      </w:pPr>
    </w:p>
    <w:p>
      <w:pPr>
        <w:spacing w:before="0" w:after="0" w:line="408" w:lineRule="exact"/>
        <w:ind w:left="0" w:right="0" w:firstLine="576"/>
        <w:jc w:val="left"/>
      </w:pPr>
      <w:r>
        <w:rPr/>
        <w:t xml:space="preserve">On page 8, beginning on line 19 of the amendment, after "interest" strike all material through "services." on line 21 and insert ". However, the commission may not authorize any alternative form of regulation if it is reasonably likely to result in the electrical or gas company earning more than ten percent of its adjusted net operating income from activities enabled directly from the alternative form of regulation."</w:t>
      </w:r>
    </w:p>
    <w:p>
      <w:pPr>
        <w:spacing w:before="0" w:after="0" w:line="408" w:lineRule="exact"/>
        <w:ind w:left="0" w:right="0" w:firstLine="576"/>
        <w:jc w:val="left"/>
      </w:pPr>
      <w:r>
        <w:rPr>
          <w:u w:val="single"/>
        </w:rPr>
        <w:t xml:space="preserve">EFFECT:</w:t>
      </w:r>
      <w:r>
        <w:rPr/>
        <w:t xml:space="preserve"> Limits revenues earned through the alternative form of regulation to 10 percent of a utility's adjusted net operating income from activities enabled from the alternative form of regulation.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c3f932534749d6" /></Relationships>
</file>