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76b349e5dc43c5" /></Relationships>
</file>

<file path=word/document.xml><?xml version="1.0" encoding="utf-8"?>
<w:document xmlns:w="http://schemas.openxmlformats.org/wordprocessingml/2006/main">
  <w:body>
    <w:p>
      <w:r>
        <w:rPr>
          <w:b/>
        </w:rPr>
        <w:r>
          <w:rPr/>
          <w:t xml:space="preserve">2733</w:t>
        </w:r>
      </w:r>
      <w:r>
        <w:rPr>
          <w:b/>
        </w:rPr>
        <w:t xml:space="preserve"> </w:t>
        <w:t xml:space="preserve">AMS</w:t>
      </w:r>
      <w:r>
        <w:rPr>
          <w:b/>
        </w:rPr>
        <w:t xml:space="preserve"> </w:t>
        <w:r>
          <w:rPr/>
          <w:t xml:space="preserve">WM</w:t>
        </w:r>
      </w:r>
      <w:r>
        <w:rPr>
          <w:b/>
        </w:rPr>
        <w:t xml:space="preserve"> </w:t>
        <w:r>
          <w:rPr/>
          <w:t xml:space="preserve">S5692.1</w:t>
        </w:r>
      </w:r>
      <w:r>
        <w:rPr>
          <w:b/>
        </w:rPr>
        <w:t xml:space="preserve"> - NOT FOR FLOOR USE</w:t>
      </w:r>
    </w:p>
    <w:p>
      <w:pPr>
        <w:ind w:left="0" w:right="0" w:firstLine="576"/>
      </w:pPr>
    </w:p>
    <w:p>
      <w:pPr>
        <w:spacing w:before="480" w:after="0" w:line="408" w:lineRule="exact"/>
      </w:pPr>
      <w:r>
        <w:rPr>
          <w:b/>
          <w:u w:val="single"/>
        </w:rPr>
        <w:t xml:space="preserve">HB 2733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the state, or its officers and employees, on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rules should be developed in consultation with prescribed burn programs in other states.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0" w:after="0" w:line="408" w:lineRule="exact"/>
        <w:ind w:left="0" w:right="0" w:firstLine="576"/>
        <w:jc w:val="left"/>
      </w:pPr>
      <w:r>
        <w:rPr/>
        <w:t xml:space="preserve">(5) Certified prescribed burn managers may be issued burn permits with modified requirements in recognition of their training and skills. In such cases, normal smoke management and fire risk parameters apply."</w:t>
      </w:r>
    </w:p>
    <w:p>
      <w:pPr>
        <w:spacing w:before="480" w:after="0" w:line="408" w:lineRule="exact"/>
      </w:pPr>
      <w:r>
        <w:rPr>
          <w:b/>
          <w:u w:val="single"/>
        </w:rPr>
        <w:t xml:space="preserve">HB 2733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03/02/2018</w:t>
      </w:r>
    </w:p>
    <w:p>
      <w:pPr>
        <w:spacing w:before="0" w:after="0" w:line="408" w:lineRule="exact"/>
        <w:ind w:left="0" w:right="0" w:firstLine="576"/>
        <w:jc w:val="left"/>
      </w:pPr>
      <w:r>
        <w:rPr/>
        <w:t xml:space="preserve">On page 1, line 2 of the title, after "resources;" strike the remainder of the title and insert "and adding a new section to chapter 76.04 RCW."</w:t>
      </w:r>
    </w:p>
    <w:p>
      <w:pPr>
        <w:spacing w:before="0" w:after="0" w:line="408" w:lineRule="exact"/>
        <w:ind w:left="0" w:right="0" w:firstLine="576"/>
        <w:jc w:val="left"/>
      </w:pPr>
      <w:r>
        <w:rPr>
          <w:u w:val="single"/>
        </w:rPr>
        <w:t xml:space="preserve">EFFECT:</w:t>
      </w:r>
      <w:r>
        <w:rPr/>
        <w:t xml:space="preserve"> Makes the bill subject to the amounts appropriated for this specific purpose.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76fbc9003a4207" /></Relationships>
</file>