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29381435e4cd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2458-S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S6003.1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2458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7, insert "</w:t>
      </w:r>
      <w:r>
        <w:rPr>
          <w:u w:val="single"/>
        </w:rPr>
        <w:t xml:space="preserve">(c) All paper and online forms for requesting the release of an abbreviated death certificate must include a notice stating that the certificate might not contain sufficient information for all purposes.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notice to consumers indicating that abbreviated death certificates might not be accepted by all entities due to insufficient information contained on the certificate.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621e37573492e" /></Relationships>
</file>