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7b9df7e2375428f" /></Relationships>
</file>

<file path=word/document.xml><?xml version="1.0" encoding="utf-8"?>
<w:document xmlns:w="http://schemas.openxmlformats.org/wordprocessingml/2006/main">
  <w:body>
    <w:p>
      <w:r>
        <w:rPr>
          <w:b/>
        </w:rPr>
        <w:r>
          <w:rPr/>
          <w:t xml:space="preserve">2408-S.E</w:t>
        </w:r>
      </w:r>
      <w:r>
        <w:rPr>
          <w:b/>
        </w:rPr>
        <w:t xml:space="preserve"> </w:t>
        <w:t xml:space="preserve">AMS</w:t>
      </w:r>
      <w:r>
        <w:rPr>
          <w:b/>
        </w:rPr>
        <w:t xml:space="preserve"> </w:t>
        <w:r>
          <w:rPr/>
          <w:t xml:space="preserve">CLEV</w:t>
        </w:r>
      </w:r>
      <w:r>
        <w:rPr>
          <w:b/>
        </w:rPr>
        <w:t xml:space="preserve"> </w:t>
        <w:r>
          <w:rPr/>
          <w:t xml:space="preserve">S6087.1</w:t>
        </w:r>
      </w:r>
      <w:r>
        <w:rPr>
          <w:b/>
        </w:rPr>
        <w:t xml:space="preserve"> - NOT FOR FLOOR USE</w:t>
      </w:r>
    </w:p>
    <w:p>
      <w:pPr>
        <w:ind w:left="0" w:right="0" w:firstLine="576"/>
      </w:pPr>
    </w:p>
    <w:p>
      <w:pPr>
        <w:spacing w:before="480" w:after="0" w:line="408" w:lineRule="exact"/>
      </w:pPr>
      <w:r>
        <w:rPr>
          <w:b/>
          <w:u w:val="single"/>
        </w:rPr>
        <w:t xml:space="preserve">ESHB 2408</w:t>
      </w:r>
      <w:r>
        <w:t xml:space="preserve"> -</w:t>
      </w:r>
      <w:r>
        <w:t xml:space="preserve"> </w:t>
        <w:t xml:space="preserve">S AMD TO HLTC COMM AMD (S-5551.2/18)</w:t>
      </w:r>
      <w:r>
        <w:t xml:space="preserve"> </w:t>
      </w:r>
      <w:r>
        <w:rPr>
          <w:b/>
        </w:rPr>
        <w:t xml:space="preserve">898</w:t>
      </w:r>
    </w:p>
    <w:p>
      <w:pPr>
        <w:spacing w:before="0" w:after="0" w:line="408" w:lineRule="exact"/>
        <w:ind w:left="0" w:right="0" w:firstLine="576"/>
        <w:jc w:val="left"/>
      </w:pPr>
      <w:r>
        <w:rPr/>
        <w:t xml:space="preserve">By Senator Cleveland</w:t>
      </w:r>
    </w:p>
    <w:p>
      <w:pPr>
        <w:jc w:val="right"/>
      </w:pPr>
      <w:r>
        <w:rPr>
          <w:b/>
        </w:rPr>
        <w:t xml:space="preserve">PULLED 03/07/2018</w:t>
      </w:r>
    </w:p>
    <w:p>
      <w:pPr>
        <w:spacing w:before="0" w:after="0" w:line="408" w:lineRule="exact"/>
        <w:ind w:left="0" w:right="0" w:firstLine="576"/>
        <w:jc w:val="left"/>
      </w:pPr>
      <w:r>
        <w:rPr/>
        <w:t xml:space="preserve">Beginning on page 1, line 3 of the amendment, strike all of sections 1 and 2</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6, beginning on line 3 of the amendment, strike all of section 5</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ESHB 2408</w:t>
      </w:r>
      <w:r>
        <w:t xml:space="preserve"> -</w:t>
      </w:r>
      <w:r>
        <w:t xml:space="preserve"> </w:t>
        <w:t xml:space="preserve">S AMD TO HLTC COMM AMD (S-5551.2/18)</w:t>
      </w:r>
      <w:r>
        <w:t xml:space="preserve"> </w:t>
      </w:r>
      <w:r>
        <w:rPr>
          <w:b/>
        </w:rPr>
        <w:t xml:space="preserve">898</w:t>
      </w:r>
    </w:p>
    <w:p>
      <w:pPr>
        <w:spacing w:before="0" w:after="0" w:line="408" w:lineRule="exact"/>
        <w:ind w:left="0" w:right="0" w:firstLine="576"/>
        <w:jc w:val="left"/>
      </w:pPr>
      <w:r>
        <w:rPr/>
        <w:t xml:space="preserve">By Senator Cleveland</w:t>
      </w:r>
    </w:p>
    <w:p>
      <w:pPr>
        <w:jc w:val="right"/>
      </w:pPr>
      <w:r>
        <w:rPr>
          <w:b/>
        </w:rPr>
        <w:t xml:space="preserve">PULLED 03/07/2018</w:t>
      </w:r>
    </w:p>
    <w:p>
      <w:pPr>
        <w:spacing w:before="0" w:after="0" w:line="408" w:lineRule="exact"/>
        <w:ind w:left="0" w:right="0" w:firstLine="576"/>
        <w:jc w:val="left"/>
      </w:pPr>
      <w:r>
        <w:rPr/>
        <w:t xml:space="preserve">On page 6, beginning on line 10 of the title amendment, after "insert" strike the remainder of the title amendment and insert "and amending RCW 48.41.200 and 48.41.090."</w:t>
      </w:r>
    </w:p>
    <w:p>
      <w:pPr>
        <w:spacing w:before="0" w:after="0" w:line="408" w:lineRule="exact"/>
        <w:ind w:left="0" w:right="0" w:firstLine="576"/>
        <w:jc w:val="left"/>
      </w:pPr>
      <w:r>
        <w:rPr>
          <w:u w:val="single"/>
        </w:rPr>
        <w:t xml:space="preserve">EFFECT:</w:t>
      </w:r>
      <w:r>
        <w:rPr/>
        <w:t xml:space="preserve"> Removes the requirement that a health carrier within a health care holding company offer a qualified health plan in a county through the Exchange if a carrier in that holding company offers a plan option in that county through PEBB or SEBB. Removes the expiration date for the reduced WSHIP rate, which is available to individuals with no available qualified health plan option in their county of residence.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0a147106a74cdd" /></Relationships>
</file>