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4eec73a24d4499" /></Relationships>
</file>

<file path=word/document.xml><?xml version="1.0" encoding="utf-8"?>
<w:document xmlns:w="http://schemas.openxmlformats.org/wordprocessingml/2006/main">
  <w:body>
    <w:p>
      <w:r>
        <w:rPr>
          <w:b/>
        </w:rPr>
        <w:r>
          <w:rPr/>
          <w:t xml:space="preserve">2143-S2</w:t>
        </w:r>
      </w:r>
      <w:r>
        <w:rPr>
          <w:b/>
        </w:rPr>
        <w:t xml:space="preserve"> </w:t>
        <w:t xml:space="preserve">AMS</w:t>
      </w:r>
      <w:r>
        <w:rPr>
          <w:b/>
        </w:rPr>
        <w:t xml:space="preserve"> </w:t>
        <w:r>
          <w:rPr/>
          <w:t xml:space="preserve">WM</w:t>
        </w:r>
      </w:r>
      <w:r>
        <w:rPr>
          <w:b/>
        </w:rPr>
        <w:t xml:space="preserve"> </w:t>
        <w:r>
          <w:rPr/>
          <w:t xml:space="preserve">S2726.1</w:t>
        </w:r>
      </w:r>
      <w:r>
        <w:rPr>
          <w:b/>
        </w:rPr>
        <w:t xml:space="preserve"> - NOT FOR FLOOR USE</w:t>
      </w:r>
    </w:p>
    <w:p>
      <w:pPr>
        <w:ind w:left="0" w:right="0" w:firstLine="576"/>
      </w:pPr>
      <w:r>
        <w:rPr/>
        <w:t xml:space="preserve"> </w:t>
      </w:r>
    </w:p>
    <w:p>
      <w:pPr>
        <w:spacing w:before="480" w:after="0" w:line="408" w:lineRule="exact"/>
      </w:pPr>
      <w:r>
        <w:rPr>
          <w:b/>
          <w:u w:val="single"/>
        </w:rPr>
        <w:t xml:space="preserve">2SHB 2143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OUT OF ORDER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resident student who is enrolled in an accredited doctor of medicine or doctor of osteopathic medicine program in the state, is making satisfactory progress, and has declared an intention to work as a physician in a rural underserved area in Washington following residency.</w:t>
      </w:r>
    </w:p>
    <w:p>
      <w:pPr>
        <w:spacing w:before="0" w:after="0" w:line="408" w:lineRule="exact"/>
        <w:ind w:left="0" w:right="0" w:firstLine="576"/>
        <w:jc w:val="left"/>
      </w:pPr>
      <w:r>
        <w:rPr/>
        <w:t xml:space="preserve">(2) "Medical student loan" means a loan that is approved by the office and awarded to a participant under the program.</w:t>
      </w:r>
    </w:p>
    <w:p>
      <w:pPr>
        <w:spacing w:before="0" w:after="0" w:line="408" w:lineRule="exact"/>
        <w:ind w:left="0" w:right="0" w:firstLine="576"/>
        <w:jc w:val="left"/>
      </w:pPr>
      <w:r>
        <w:rPr/>
        <w:t xml:space="preserve">(3) "Office" means the office of student financial assistance.</w:t>
      </w:r>
    </w:p>
    <w:p>
      <w:pPr>
        <w:spacing w:before="0" w:after="0" w:line="408" w:lineRule="exact"/>
        <w:ind w:left="0" w:right="0" w:firstLine="576"/>
        <w:jc w:val="left"/>
      </w:pPr>
      <w:r>
        <w:rPr/>
        <w:t xml:space="preserve">(4) "Participant" means an eligible student who has received a medical student loan under the program.</w:t>
      </w:r>
    </w:p>
    <w:p>
      <w:pPr>
        <w:spacing w:before="0" w:after="0" w:line="408" w:lineRule="exact"/>
        <w:ind w:left="0" w:right="0" w:firstLine="576"/>
        <w:jc w:val="left"/>
      </w:pPr>
      <w:r>
        <w:rPr/>
        <w:t xml:space="preserve">(5) "Program" means the medical student loan program.</w:t>
      </w:r>
    </w:p>
    <w:p>
      <w:pPr>
        <w:spacing w:before="0" w:after="0" w:line="408" w:lineRule="exact"/>
        <w:ind w:left="0" w:right="0" w:firstLine="576"/>
        <w:jc w:val="left"/>
      </w:pPr>
      <w:r>
        <w:rPr/>
        <w:t xml:space="preserve">(6) "Rural underserved area" means a rural county as defined in RCW 82.14.370 that is also designated by the health resources and services administration as a medically underserved area or having a medically underserved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medical student loan program is established to increase the physician workforce in rural underserved areas in Washington state. The program must be funded exclusively with private funding for the purpose of providing medical student loans. State funding may be used for the administration of the program. The office shall administer the program and has the following powers and duties:</w:t>
      </w:r>
    </w:p>
    <w:p>
      <w:pPr>
        <w:spacing w:before="0" w:after="0" w:line="408" w:lineRule="exact"/>
        <w:ind w:left="0" w:right="0" w:firstLine="576"/>
        <w:jc w:val="left"/>
      </w:pPr>
      <w:r>
        <w:rPr/>
        <w:t xml:space="preserve">(1) To design and implement a low interest medical student loan program with the following elements:</w:t>
      </w:r>
    </w:p>
    <w:p>
      <w:pPr>
        <w:spacing w:before="0" w:after="0" w:line="408" w:lineRule="exact"/>
        <w:ind w:left="0" w:right="0" w:firstLine="576"/>
        <w:jc w:val="left"/>
      </w:pPr>
      <w:r>
        <w:rPr/>
        <w:t xml:space="preserve">(a) A low interest rate, comparable to or more favorable than the federal direct loan program, with interest charges that begin to accrue once the participant finishes his or her medical residency program;</w:t>
      </w:r>
    </w:p>
    <w:p>
      <w:pPr>
        <w:spacing w:before="0" w:after="0" w:line="408" w:lineRule="exact"/>
        <w:ind w:left="0" w:right="0" w:firstLine="576"/>
        <w:jc w:val="left"/>
      </w:pPr>
      <w:r>
        <w:rPr/>
        <w:t xml:space="preserve">(b) An annual loan limit not to exceed forty thousand dollars and no more than the participant's estimated cost of attendance as determined by his or her medical program;</w:t>
      </w:r>
    </w:p>
    <w:p>
      <w:pPr>
        <w:spacing w:before="0" w:after="0" w:line="408" w:lineRule="exact"/>
        <w:ind w:left="0" w:right="0" w:firstLine="576"/>
        <w:jc w:val="left"/>
      </w:pPr>
      <w:r>
        <w:rPr/>
        <w:t xml:space="preserve">(c) Loan repayments that do not commence until:</w:t>
      </w:r>
    </w:p>
    <w:p>
      <w:pPr>
        <w:spacing w:before="0" w:after="0" w:line="408" w:lineRule="exact"/>
        <w:ind w:left="0" w:right="0" w:firstLine="576"/>
        <w:jc w:val="left"/>
      </w:pPr>
      <w:r>
        <w:rPr/>
        <w:t xml:space="preserve">(i) Six months after the participant completes his or her medical residency program; or</w:t>
      </w:r>
    </w:p>
    <w:p>
      <w:pPr>
        <w:spacing w:before="0" w:after="0" w:line="408" w:lineRule="exact"/>
        <w:ind w:left="0" w:right="0" w:firstLine="576"/>
        <w:jc w:val="left"/>
      </w:pPr>
      <w:r>
        <w:rPr/>
        <w:t xml:space="preserve">(ii) Six months after a participant leaves his or her doctor of medicine program, doctor of osteopathic medicine program, or medical residency program before completing; and</w:t>
      </w:r>
    </w:p>
    <w:p>
      <w:pPr>
        <w:spacing w:before="0" w:after="0" w:line="408" w:lineRule="exact"/>
        <w:ind w:left="0" w:right="0" w:firstLine="576"/>
        <w:jc w:val="left"/>
      </w:pPr>
      <w:r>
        <w:rPr/>
        <w:t xml:space="preserve">(d) An interest rate of at least twelve percent plus capitalized interest that was deferred during the participant's doctor of medicine or doctor of osteopathic medicine program, and residency program, if the participant does not work as a physician in a rural underserved area in Washington for three years following completion of his or her medical residency program;</w:t>
      </w:r>
    </w:p>
    <w:p>
      <w:pPr>
        <w:spacing w:before="0" w:after="0" w:line="408" w:lineRule="exact"/>
        <w:ind w:left="0" w:right="0" w:firstLine="576"/>
        <w:jc w:val="left"/>
      </w:pPr>
      <w:r>
        <w:rPr/>
        <w:t xml:space="preserve">(2) To establish an application, selection, and notification process for awarding medical student loans to eligible students;</w:t>
      </w:r>
    </w:p>
    <w:p>
      <w:pPr>
        <w:spacing w:before="0" w:after="0" w:line="408" w:lineRule="exact"/>
        <w:ind w:left="0" w:right="0" w:firstLine="576"/>
        <w:jc w:val="left"/>
      </w:pPr>
      <w:r>
        <w:rPr/>
        <w:t xml:space="preserve">(3) To define the terms of repayment, including applicable interest rates, fees, and deferments;</w:t>
      </w:r>
    </w:p>
    <w:p>
      <w:pPr>
        <w:spacing w:before="0" w:after="0" w:line="408" w:lineRule="exact"/>
        <w:ind w:left="0" w:right="0" w:firstLine="576"/>
        <w:jc w:val="left"/>
      </w:pPr>
      <w:r>
        <w:rPr/>
        <w:t xml:space="preserve">(4) To collect and manage repayments on the medical student loans;</w:t>
      </w:r>
    </w:p>
    <w:p>
      <w:pPr>
        <w:spacing w:before="0" w:after="0" w:line="408" w:lineRule="exact"/>
        <w:ind w:left="0" w:right="0" w:firstLine="576"/>
        <w:jc w:val="left"/>
      </w:pPr>
      <w:r>
        <w:rPr/>
        <w:t xml:space="preserve">(5) To solicit and accept grants and donations from nonstate public and private sources for the program;</w:t>
      </w:r>
    </w:p>
    <w:p>
      <w:pPr>
        <w:spacing w:before="0" w:after="0" w:line="408" w:lineRule="exact"/>
        <w:ind w:left="0" w:right="0" w:firstLine="576"/>
        <w:jc w:val="left"/>
      </w:pPr>
      <w:r>
        <w:rPr/>
        <w:t xml:space="preserve">(6) To exercise discretion to revise repayment obligations in certain cases, such as economic hardship or disability;</w:t>
      </w:r>
    </w:p>
    <w:p>
      <w:pPr>
        <w:spacing w:before="0" w:after="0" w:line="408" w:lineRule="exact"/>
        <w:ind w:left="0" w:right="0" w:firstLine="576"/>
        <w:jc w:val="left"/>
      </w:pPr>
      <w:r>
        <w:rPr/>
        <w:t xml:space="preserve">(7) To publicize the program; and</w:t>
      </w:r>
    </w:p>
    <w:p>
      <w:pPr>
        <w:spacing w:before="0" w:after="0" w:line="408" w:lineRule="exact"/>
        <w:ind w:left="0" w:right="0" w:firstLine="576"/>
        <w:jc w:val="left"/>
      </w:pPr>
      <w:r>
        <w:rPr/>
        <w:t xml:space="preserve">(8) To adopt necessary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medical student loan account is created in the custody of the state treasurer. Only the executive director of the office or the executive director's designee may authorize expenditures from the account. No appropriation is required for expenditures from the account for medical student loans. An appropriation is required for expenditures from the account for costs associated with program administration by the office.</w:t>
      </w:r>
    </w:p>
    <w:p>
      <w:pPr>
        <w:spacing w:before="0" w:after="0" w:line="408" w:lineRule="exact"/>
        <w:ind w:left="0" w:right="0" w:firstLine="576"/>
        <w:jc w:val="left"/>
      </w:pPr>
      <w:r>
        <w:rPr/>
        <w:t xml:space="preserve">(2) The office shall deposit into the account all moneys received for the program. Revenues to the account consist of moneys received for the program by the office, including grants and donations, and receipts from participant repayments, including principal and interest.</w:t>
      </w:r>
    </w:p>
    <w:p>
      <w:pPr>
        <w:spacing w:before="0" w:after="0" w:line="408" w:lineRule="exact"/>
        <w:ind w:left="0" w:right="0" w:firstLine="576"/>
        <w:jc w:val="left"/>
      </w:pPr>
      <w:r>
        <w:rPr/>
        <w:t xml:space="preserve">(3) Expenditures from the account may be used solely for medical student loans to participants in the program established by this chapter and costs associated with program administration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submit an annual report regarding the program to the governor and the appropriate committees of the legislature in accordance with the reporting requirements in RCW 43.01.036.</w:t>
      </w:r>
    </w:p>
    <w:p>
      <w:pPr>
        <w:spacing w:before="0" w:after="0" w:line="408" w:lineRule="exact"/>
        <w:ind w:left="0" w:right="0" w:firstLine="576"/>
        <w:jc w:val="left"/>
      </w:pPr>
      <w:r>
        <w:rPr/>
        <w:t xml:space="preserve">(2) The annual report shall describe the design and implementation of the program, and must include the following:</w:t>
      </w:r>
    </w:p>
    <w:p>
      <w:pPr>
        <w:spacing w:before="0" w:after="0" w:line="408" w:lineRule="exact"/>
        <w:ind w:left="0" w:right="0" w:firstLine="576"/>
        <w:jc w:val="left"/>
      </w:pPr>
      <w:r>
        <w:rPr/>
        <w:t xml:space="preserve">(a) The number of applicants for medical student loans;</w:t>
      </w:r>
    </w:p>
    <w:p>
      <w:pPr>
        <w:spacing w:before="0" w:after="0" w:line="408" w:lineRule="exact"/>
        <w:ind w:left="0" w:right="0" w:firstLine="576"/>
        <w:jc w:val="left"/>
      </w:pPr>
      <w:r>
        <w:rPr/>
        <w:t xml:space="preserve">(b) The number of participants in the program;</w:t>
      </w:r>
    </w:p>
    <w:p>
      <w:pPr>
        <w:spacing w:before="0" w:after="0" w:line="408" w:lineRule="exact"/>
        <w:ind w:left="0" w:right="0" w:firstLine="576"/>
        <w:jc w:val="left"/>
      </w:pPr>
      <w:r>
        <w:rPr/>
        <w:t xml:space="preserve">(c) The number of participants in the program who complete their medical program;</w:t>
      </w:r>
    </w:p>
    <w:p>
      <w:pPr>
        <w:spacing w:before="0" w:after="0" w:line="408" w:lineRule="exact"/>
        <w:ind w:left="0" w:right="0" w:firstLine="576"/>
        <w:jc w:val="left"/>
      </w:pPr>
      <w:r>
        <w:rPr/>
        <w:t xml:space="preserve">(d) The number of participants in the program who are placed in employment;</w:t>
      </w:r>
    </w:p>
    <w:p>
      <w:pPr>
        <w:spacing w:before="0" w:after="0" w:line="408" w:lineRule="exact"/>
        <w:ind w:left="0" w:right="0" w:firstLine="576"/>
        <w:jc w:val="left"/>
      </w:pPr>
      <w:r>
        <w:rPr/>
        <w:t xml:space="preserve">(e) The nature of that employment, including the type of job; whether the job is full-time, part-time, or temporary; and the income range;</w:t>
      </w:r>
    </w:p>
    <w:p>
      <w:pPr>
        <w:spacing w:before="0" w:after="0" w:line="408" w:lineRule="exact"/>
        <w:ind w:left="0" w:right="0" w:firstLine="576"/>
        <w:jc w:val="left"/>
      </w:pPr>
      <w:r>
        <w:rPr/>
        <w:t xml:space="preserve">(f) Whether the participant is working in a rural underserved area, and what percent of the participant's patients are served by medicaid, the children's health insurance program, apple health, or other programs with similar eligibility requirements;</w:t>
      </w:r>
    </w:p>
    <w:p>
      <w:pPr>
        <w:spacing w:before="0" w:after="0" w:line="408" w:lineRule="exact"/>
        <w:ind w:left="0" w:right="0" w:firstLine="576"/>
        <w:jc w:val="left"/>
      </w:pPr>
      <w:r>
        <w:rPr/>
        <w:t xml:space="preserve">(g) Demographic profiles of both applicants and participants;</w:t>
      </w:r>
    </w:p>
    <w:p>
      <w:pPr>
        <w:spacing w:before="0" w:after="0" w:line="408" w:lineRule="exact"/>
        <w:ind w:left="0" w:right="0" w:firstLine="576"/>
        <w:jc w:val="left"/>
      </w:pPr>
      <w:r>
        <w:rPr/>
        <w:t xml:space="preserve">(h) The amount of the private funding collected for the program; and</w:t>
      </w:r>
    </w:p>
    <w:p>
      <w:pPr>
        <w:spacing w:before="0" w:after="0" w:line="408" w:lineRule="exact"/>
        <w:ind w:left="0" w:right="0" w:firstLine="576"/>
        <w:jc w:val="left"/>
      </w:pPr>
      <w:r>
        <w:rPr/>
        <w:t xml:space="preserve">(i) An estimate of when the program will be self-sustaining.</w:t>
      </w:r>
    </w:p>
    <w:p>
      <w:pPr>
        <w:spacing w:before="0" w:after="0" w:line="408" w:lineRule="exact"/>
        <w:ind w:left="0" w:right="0" w:firstLine="576"/>
        <w:jc w:val="left"/>
      </w:pPr>
      <w:r>
        <w:rPr/>
        <w:t xml:space="preserve">(3) The annual report must be submitted by December 1st of each year after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005</w:t>
      </w:r>
      <w:r>
        <w:rPr/>
        <w:t xml:space="preserve"> and 2011 1st sp.s. c 13 s 1 are each amended to read as follows:</w:t>
      </w:r>
    </w:p>
    <w:p>
      <w:pPr>
        <w:spacing w:before="0" w:after="0" w:line="408" w:lineRule="exact"/>
        <w:ind w:left="0" w:right="0" w:firstLine="576"/>
        <w:jc w:val="left"/>
      </w:pPr>
      <w:r>
        <w:rPr/>
        <w:t xml:space="preserve">The legislature finds that, despite increases in degree production, there remain acute shortages in high employer demand programs of study, particularly in the science, technology, engineering, and mathematics (STEM) and health care fields of study. According to the workforce training and education coordinating board, seventeen percent of Washington businesses had difficulty finding job applicants in 2010. Eleven thousand employers did not fill a vacancy because they lacked qualified job applicants. Fifty-nine percent of projected job openings in Washington state from now until 2017 will require some form of postsecondary education and training.</w:t>
      </w:r>
    </w:p>
    <w:p>
      <w:pPr>
        <w:spacing w:before="0" w:after="0" w:line="408" w:lineRule="exact"/>
        <w:ind w:left="0" w:right="0" w:firstLine="576"/>
        <w:jc w:val="left"/>
      </w:pPr>
      <w:r>
        <w:rPr/>
        <w:t xml:space="preserve">It is the intent of the legislature to provide jobs and opportunity by making Washington the place where the world's most productive companies find the world's most talented people. The legislature intends to accomplish this through the creation of the opportunity scholarship and the opportunity expansion programs to help mitigate the impact of tuition increases, increase the number of baccalaureate degrees in high employer demand and other programs, </w:t>
      </w:r>
      <w:r>
        <w:rPr>
          <w:u w:val="single"/>
        </w:rPr>
        <w:t xml:space="preserve">and advance degrees in health professions needed in service obligation areas,</w:t>
      </w:r>
      <w:r>
        <w:rPr/>
        <w:t xml:space="preserve"> and invest in programs and students to meet market demands for a knowledge-based economy while filling middle-income jobs with a sufficient supply of skilled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2014 c 208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w:t>
      </w:r>
      <w:r>
        <w:rPr>
          <w:u w:val="single"/>
        </w:rPr>
        <w:t xml:space="preserve">"Eligible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u w:val="single"/>
        </w:rPr>
        <w:t xml:space="preserve">(4)</w:t>
      </w:r>
      <w:r>
        <w:rPr/>
        <w:t xml:space="preserve"> "Eligible education programs" means high employer demand and other programs of study as determined by the board.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 </w:t>
      </w:r>
      <w:r>
        <w:t>((</w:t>
      </w:r>
      <w:r>
        <w:rPr>
          <w:strike/>
        </w:rPr>
        <w:t xml:space="preserve">or</w:t>
      </w:r>
      <w:r>
        <w:t>))</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 </w:t>
      </w:r>
      <w:r>
        <w:rPr>
          <w:u w:val="single"/>
        </w:rPr>
        <w:t xml:space="preserve">or</w:t>
      </w:r>
    </w:p>
    <w:p>
      <w:pPr>
        <w:spacing w:before="0" w:after="0" w:line="408" w:lineRule="exact"/>
        <w:ind w:left="0" w:right="0" w:firstLine="576"/>
        <w:jc w:val="left"/>
      </w:pPr>
      <w:r>
        <w:rPr>
          <w:u w:val="single"/>
        </w:rPr>
        <w:t xml:space="preserve">(iii) Has been accepted at an institution of higher education into an eligible advanced degree program and has agreed to the service obligation established by the board;</w:t>
      </w:r>
    </w:p>
    <w:p>
      <w:pPr>
        <w:spacing w:before="0" w:after="0" w:line="408" w:lineRule="exact"/>
        <w:ind w:left="0" w:right="0" w:firstLine="576"/>
        <w:jc w:val="left"/>
      </w:pPr>
      <w:r>
        <w:rPr/>
        <w:t xml:space="preserve">(b) Declares an intention to obtain a baccalaureate degree </w:t>
      </w:r>
      <w:r>
        <w:rPr>
          <w:u w:val="single"/>
        </w:rPr>
        <w:t xml:space="preserve">or an advanced degree</w:t>
      </w:r>
      <w:r>
        <w:rPr/>
        <w:t xml:space="preserv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"High employer demand program of study" has the same meaning as provided in RCW 28B.50.030.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"Participant" means an eligible student who has received a scholarship under the opportunity scholarship program.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"Program administrator" means a college scholarship organization that is a private nonprofit corporation registered under Title 24 RCW and qualified as a tax-exempt entity under section 501(c)(3) of the federal internal revenue code, with expertise in managing scholarships and college advising.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"Resident student" has the same meaning as provided in RCW 28B.15.012.</w:t>
      </w:r>
    </w:p>
    <w:p>
      <w:pPr>
        <w:spacing w:before="0" w:after="0" w:line="408" w:lineRule="exact"/>
        <w:ind w:left="0" w:right="0" w:firstLine="576"/>
        <w:jc w:val="left"/>
      </w:pPr>
      <w:r>
        <w:rPr>
          <w:u w:val="single"/>
        </w:rPr>
        <w:t xml:space="preserve">(11) "Service obligation" means an obligation by the participant to be employed in a service obligation area in the state for a specific period to be established by the board.</w:t>
      </w:r>
    </w:p>
    <w:p>
      <w:pPr>
        <w:spacing w:before="0" w:after="0" w:line="408" w:lineRule="exact"/>
        <w:ind w:left="0" w:right="0" w:firstLine="576"/>
        <w:jc w:val="left"/>
      </w:pPr>
      <w:r>
        <w:rPr>
          <w:u w:val="single"/>
        </w:rPr>
        <w:t xml:space="preserve">(12) "Service obligation area" means a location that meets one of the following conditions:</w:t>
      </w:r>
    </w:p>
    <w:p>
      <w:pPr>
        <w:spacing w:before="0" w:after="0" w:line="408" w:lineRule="exact"/>
        <w:ind w:left="0" w:right="0" w:firstLine="576"/>
        <w:jc w:val="left"/>
      </w:pPr>
      <w:r>
        <w:rPr>
          <w:u w:val="single"/>
        </w:rPr>
        <w:t xml:space="preserve">(a) Has been designated by the council as an eligible site under the health professional conditional scholarship program established under chapter 28B.115 RCW;</w:t>
      </w:r>
    </w:p>
    <w:p>
      <w:pPr>
        <w:spacing w:before="0" w:after="0" w:line="408" w:lineRule="exact"/>
        <w:ind w:left="0" w:right="0" w:firstLine="576"/>
        <w:jc w:val="left"/>
      </w:pPr>
      <w:r>
        <w:rPr>
          <w:u w:val="single"/>
        </w:rPr>
        <w:t xml:space="preserve">(b) Serves at least forty percent uninsured or medicaid enrolled patients;</w:t>
      </w:r>
    </w:p>
    <w:p>
      <w:pPr>
        <w:spacing w:before="0" w:after="0" w:line="408" w:lineRule="exact"/>
        <w:ind w:left="0" w:right="0" w:firstLine="576"/>
        <w:jc w:val="left"/>
      </w:pPr>
      <w:r>
        <w:rPr>
          <w:u w:val="single"/>
        </w:rPr>
        <w:t xml:space="preserve">(c) Is located in a rural county as defined in RCW 82.14.370 and serves a combination of uninsured, medicaid enrolled patients, and medicare enrolled patients, equal to at least forty percent of the practice location's total patients; or</w:t>
      </w:r>
    </w:p>
    <w:p>
      <w:pPr>
        <w:spacing w:before="0" w:after="0" w:line="408" w:lineRule="exact"/>
        <w:ind w:left="0" w:right="0" w:firstLine="576"/>
        <w:jc w:val="left"/>
      </w:pPr>
      <w:r>
        <w:rPr>
          <w:u w:val="single"/>
        </w:rPr>
        <w:t xml:space="preserve">(d) Serves a public agency, nonprofit organization, or local health jurisdiction as defined in RCW 43.70.575 by providing public health services necessary to preserve, protect, and promote the health of the state's population, as determined by the board after consultation with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2014 c 208 s 2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the program administrator.</w:t>
      </w:r>
    </w:p>
    <w:p>
      <w:pPr>
        <w:spacing w:before="0" w:after="0" w:line="408" w:lineRule="exact"/>
        <w:ind w:left="0" w:right="0" w:firstLine="576"/>
        <w:jc w:val="left"/>
      </w:pPr>
      <w:r>
        <w:rPr/>
        <w:t xml:space="preserve">(6) The purpose of the board is to provide oversight and guidance for the opportunity expansion and the opportunity scholarship programs in light of established legislative priorities and to fulfill the duties and responsibilities under this chapter, including but not limited to determining eligible education programs </w:t>
      </w:r>
      <w:r>
        <w:rPr>
          <w:u w:val="single"/>
        </w:rPr>
        <w:t xml:space="preserve">and eligible advanced degree programs</w:t>
      </w:r>
      <w:r>
        <w:rPr/>
        <w:t xml:space="preserve"> for purposes of the opportunity scholarship program. </w:t>
      </w:r>
      <w:r>
        <w:rPr>
          <w:u w:val="single"/>
        </w:rPr>
        <w:t xml:space="preserve">In determining eligible advanced degree programs, the board shall consider advanced degree programs that lead to credentials in health professions that include, but are not limited to, primary care, dental care, behavioral health, and public health.</w:t>
      </w:r>
      <w:r>
        <w:rPr/>
        <w:t xml:space="preserve">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 </w:t>
      </w:r>
      <w:r>
        <w:t>((</w:t>
      </w:r>
      <w:r>
        <w:rPr>
          <w:strike/>
        </w:rPr>
        <w:t xml:space="preserve">and</w:t>
      </w:r>
      <w:r>
        <w:t>))</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w:t>
      </w:r>
      <w:r>
        <w:rPr>
          <w:u w:val="single"/>
        </w:rPr>
        <w:t xml:space="preserve">; and</w:t>
      </w:r>
    </w:p>
    <w:p>
      <w:pPr>
        <w:spacing w:before="0" w:after="0" w:line="408" w:lineRule="exact"/>
        <w:ind w:left="0" w:right="0" w:firstLine="576"/>
        <w:jc w:val="left"/>
      </w:pPr>
      <w:r>
        <w:rPr>
          <w:u w:val="single"/>
        </w:rPr>
        <w:t xml:space="preserve">(c) Whether the program should include a loan repayment or low-interest or no-interest loan component for the advanced degree portion of the program.</w:t>
      </w:r>
    </w:p>
    <w:p>
      <w:pPr>
        <w:spacing w:before="0" w:after="0" w:line="408" w:lineRule="exact"/>
        <w:ind w:left="0" w:right="0" w:firstLine="576"/>
        <w:jc w:val="left"/>
      </w:pPr>
      <w:r>
        <w:rPr>
          <w:u w:val="single"/>
        </w:rPr>
        <w:t xml:space="preserve">(8) The board shall report to the governor and the appropriate committees of the legislature by December 1st of each biennium, beginning December 1, 2019, on the following:</w:t>
      </w:r>
    </w:p>
    <w:p>
      <w:pPr>
        <w:spacing w:before="0" w:after="0" w:line="408" w:lineRule="exact"/>
        <w:ind w:left="0" w:right="0" w:firstLine="576"/>
        <w:jc w:val="left"/>
      </w:pPr>
      <w:r>
        <w:rPr>
          <w:u w:val="single"/>
        </w:rPr>
        <w:t xml:space="preserve">(a) A list of the eligible advanced degree programs and service obligation areas;</w:t>
      </w:r>
    </w:p>
    <w:p>
      <w:pPr>
        <w:spacing w:before="0" w:after="0" w:line="408" w:lineRule="exact"/>
        <w:ind w:left="0" w:right="0" w:firstLine="576"/>
        <w:jc w:val="left"/>
      </w:pPr>
      <w:r>
        <w:rPr>
          <w:u w:val="single"/>
        </w:rPr>
        <w:t xml:space="preserve">(b) The number of participants in eligible advanced degree programs, the number of participants completing their service obligations in a service obligation area, and the number of participants who have completed their service obligation; and</w:t>
      </w:r>
    </w:p>
    <w:p>
      <w:pPr>
        <w:spacing w:before="0" w:after="0" w:line="408" w:lineRule="exact"/>
        <w:ind w:left="0" w:right="0" w:firstLine="576"/>
        <w:jc w:val="left"/>
      </w:pPr>
      <w:r>
        <w:rPr>
          <w:u w:val="single"/>
        </w:rPr>
        <w:t xml:space="preserve">(c) The number of participants who did not complete their service obligation who now owe a repayment obligation and the reasons why the participants did not complete their service obligations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two</w:t>
      </w:r>
      <w:r>
        <w:t>))</w:t>
      </w:r>
      <w:r>
        <w:rPr/>
        <w:t xml:space="preserve"> </w:t>
      </w:r>
      <w:r>
        <w:rPr>
          <w:u w:val="single"/>
        </w:rPr>
        <w:t xml:space="preserve">three</w:t>
      </w:r>
      <w:r>
        <w:rPr/>
        <w:t xml:space="preserve">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w:t>
      </w:r>
      <w:r>
        <w:t>((</w:t>
      </w:r>
      <w:r>
        <w:rPr>
          <w:strike/>
        </w:rPr>
        <w:t xml:space="preserve">one or both of the two</w:t>
      </w:r>
      <w:r>
        <w:t>))</w:t>
      </w:r>
      <w:r>
        <w:rPr/>
        <w:t xml:space="preserve"> </w:t>
      </w:r>
      <w:r>
        <w:rPr>
          <w:u w:val="single"/>
        </w:rPr>
        <w:t xml:space="preserve">any of the three specified</w:t>
      </w:r>
      <w:r>
        <w:rPr/>
        <w:t xml:space="preserve"> accounts created in this subsection (2)(b) </w:t>
      </w:r>
      <w:r>
        <w:rPr>
          <w:u w:val="single"/>
        </w:rPr>
        <w:t xml:space="preserve">upon the direction of the donor and</w:t>
      </w:r>
      <w:r>
        <w:rPr/>
        <w:t xml:space="preserve">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w:t>
      </w:r>
      <w:r>
        <w:rPr>
          <w:u w:val="single"/>
        </w:rPr>
        <w:t xml:space="preserve">for baccalaureate programs</w:t>
      </w:r>
      <w:r>
        <w:rPr/>
        <w:t xml:space="preserve">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w:t>
      </w:r>
      <w:r>
        <w:rPr>
          <w:u w:val="single"/>
        </w:rPr>
        <w:t xml:space="preserve">The "student support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u w:val="single"/>
        </w:rPr>
        <w:t xml:space="preserve">(iii)</w:t>
      </w:r>
      <w:r>
        <w:rPr/>
        <w:t xml:space="preserve"> The "endowment account," from which scholarship moneys may be disbursed </w:t>
      </w:r>
      <w:r>
        <w:rPr>
          <w:u w:val="single"/>
        </w:rPr>
        <w:t xml:space="preserve">for baccalaureate programs</w:t>
      </w:r>
      <w:r>
        <w:rPr/>
        <w:t xml:space="preserve"> from earnings only in years when:</w:t>
      </w:r>
    </w:p>
    <w:p>
      <w:pPr>
        <w:spacing w:before="0" w:after="0" w:line="408" w:lineRule="exact"/>
        <w:ind w:left="0" w:right="0" w:firstLine="576"/>
        <w:jc w:val="left"/>
      </w:pPr>
      <w:r>
        <w:rPr/>
        <w:t xml:space="preserve">(A) The state match has been made into both the scholarship and the endowment account; </w:t>
      </w:r>
      <w:r>
        <w:rPr>
          <w:u w:val="single"/>
        </w:rPr>
        <w:t xml:space="preserve">and</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w:t>
      </w:r>
      <w:r>
        <w:t>((</w:t>
      </w:r>
      <w:r>
        <w:rPr>
          <w:strike/>
        </w:rPr>
        <w:t xml:space="preserve">and</w:t>
      </w:r>
    </w:p>
    <w:p>
      <w:pPr>
        <w:spacing w:before="0" w:after="0" w:line="408" w:lineRule="exact"/>
        <w:ind w:left="0" w:right="0" w:firstLine="576"/>
        <w:jc w:val="left"/>
      </w:pPr>
      <w:r>
        <w:rPr>
          <w:strike/>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w:t>
      </w:r>
      <w:r>
        <w:rPr>
          <w:u w:val="single"/>
        </w:rPr>
        <w:t xml:space="preserve">, the student support pathways,</w:t>
      </w:r>
      <w:r>
        <w:rPr/>
        <w:t xml:space="preserve"> or the endowment account</w:t>
      </w:r>
      <w:r>
        <w:rPr>
          <w:u w:val="single"/>
        </w:rPr>
        <w:t xml:space="preserve">s</w:t>
      </w:r>
      <w:r>
        <w:rPr/>
        <w:t xml:space="preserve">. The board and the program administrator must work to maximize private sector contributions to </w:t>
      </w:r>
      <w:r>
        <w:t>((</w:t>
      </w:r>
      <w:r>
        <w:rPr>
          <w:strike/>
        </w:rPr>
        <w:t xml:space="preserve">both</w:t>
      </w:r>
      <w:r>
        <w:t>))</w:t>
      </w:r>
      <w:r>
        <w:rPr/>
        <w:t xml:space="preserve"> the scholarship account</w:t>
      </w:r>
      <w:r>
        <w:rPr>
          <w:u w:val="single"/>
        </w:rPr>
        <w:t xml:space="preserve">, the student support pathways account,</w:t>
      </w:r>
      <w:r>
        <w:rPr/>
        <w:t xml:space="preserve"> and the endowment account, to maintain a robust scholarship program while simultaneously building the endowment, and to determine the division between the </w:t>
      </w:r>
      <w:r>
        <w:t>((</w:t>
      </w:r>
      <w:r>
        <w:rPr>
          <w:strike/>
        </w:rPr>
        <w:t xml:space="preserve">two</w:t>
      </w:r>
      <w:r>
        <w:t>))</w:t>
      </w:r>
      <w:r>
        <w:rPr/>
        <w:t xml:space="preserve"> </w:t>
      </w:r>
      <w:r>
        <w:rPr>
          <w:u w:val="single"/>
        </w:rPr>
        <w:t xml:space="preserve">scholarship, the student support pathways, and the endowment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two</w:t>
      </w:r>
      <w:r>
        <w:t>))</w:t>
      </w:r>
      <w:r>
        <w:rPr/>
        <w:t xml:space="preserve"> </w:t>
      </w:r>
      <w:r>
        <w:rPr>
          <w:u w:val="single"/>
        </w:rPr>
        <w:t xml:space="preserve">three</w:t>
      </w:r>
      <w:r>
        <w:rPr/>
        <w:t xml:space="preserve"> accounts in equal proportion to the private funds deposited in each account;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Once moneys in the opportunity scholarship match transfer account are subject to an agreement under RCW 28B.145.050(5) and are deposited in the scholarship account</w:t>
      </w:r>
      <w:r>
        <w:rPr>
          <w:u w:val="single"/>
        </w:rPr>
        <w:t xml:space="preserve">, student support pathways account,</w:t>
      </w:r>
      <w:r>
        <w:rPr/>
        <w:t xml:space="preserve"> or endowment account under this section, the state acts in a fiduciary rather than ownership capacity with regard to those assets. Assets in the scholarship account</w:t>
      </w:r>
      <w:r>
        <w:rPr>
          <w:u w:val="single"/>
        </w:rPr>
        <w:t xml:space="preserve">, student support pathways account,</w:t>
      </w:r>
      <w:r>
        <w:rPr/>
        <w:t xml:space="preserve">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w:t>
      </w:r>
      <w:r>
        <w:rPr>
          <w:u w:val="single"/>
        </w:rPr>
        <w:t xml:space="preserve">, the student support pathways,</w:t>
      </w:r>
      <w:r>
        <w:rPr/>
        <w:t xml:space="preserve"> or the endowment account</w:t>
      </w:r>
      <w:r>
        <w:rPr>
          <w:u w:val="single"/>
        </w:rPr>
        <w:t xml:space="preserve">s</w:t>
      </w:r>
      <w:r>
        <w:rPr/>
        <w:t xml:space="preserve">;</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w:t>
      </w:r>
      <w:r>
        <w:rPr>
          <w:u w:val="single"/>
        </w:rPr>
        <w:t xml:space="preserve">and eligible advanced degree programs</w:t>
      </w:r>
      <w:r>
        <w:rPr/>
        <w:t xml:space="preserve">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w:t>
      </w:r>
      <w:r>
        <w:rPr>
          <w:u w:val="single"/>
        </w:rPr>
        <w:t xml:space="preserve">or eligible advanced degree programs</w:t>
      </w:r>
      <w:r>
        <w:rPr/>
        <w:t xml:space="preserve">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until the participant withdraws from or is no longer attending the program, completes the program, or has taken the credit or clock hour equivalent of one hundred twenty-five percent of the published length of time of the participant's program, whichever occurs first, and as long as the participant annually submits documentation of filing both a free application for federal student aid and for available federal education tax credits, including but not limited to the American opportunity tax credit; </w:t>
      </w:r>
      <w:r>
        <w:t>((</w:t>
      </w:r>
      <w:r>
        <w:rPr>
          <w:strike/>
        </w:rPr>
        <w:t xml:space="preserve">and</w:t>
      </w:r>
      <w:r>
        <w:t>))</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r>
        <w:rPr>
          <w:u w:val="single"/>
        </w:rPr>
        <w:t xml:space="preserve">;</w:t>
      </w:r>
    </w:p>
    <w:p>
      <w:pPr>
        <w:spacing w:before="0" w:after="0" w:line="408" w:lineRule="exact"/>
        <w:ind w:left="0" w:right="0" w:firstLine="576"/>
        <w:jc w:val="left"/>
      </w:pPr>
      <w:r>
        <w:rPr>
          <w:u w:val="single"/>
        </w:rPr>
        <w:t xml:space="preserve">(j) Establish a required service obligation for participants enrolled in an eligible advanced degree program, and establish a process for verifying a participant's employment in a service obligation area; and</w:t>
      </w:r>
    </w:p>
    <w:p>
      <w:pPr>
        <w:spacing w:before="0" w:after="0" w:line="408" w:lineRule="exact"/>
        <w:ind w:left="0" w:right="0" w:firstLine="576"/>
        <w:jc w:val="left"/>
      </w:pPr>
      <w:r>
        <w:rPr>
          <w:u w:val="single"/>
        </w:rPr>
        <w:t xml:space="preserve">(k) Establish a repayment obligation and appeals process for participants who serve less than the required service obligation, unless the program administrator determines the circumstances are beyond the participant's control. If the participant is unable to pay the repayment obligation in full, the participant may enter into payment arrangements with the program administrator. The program administrator is responsible for the collection of repayment obligations on behalf of participants who fail to complete their service obligation</w:t>
      </w:r>
      <w:r>
        <w:rPr/>
        <w:t xml:space="preserve">.</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2011 1st sp.s. c 13 s 5 are each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baccalaureate degrees in high employer demand and other programs of study </w:t>
      </w:r>
      <w:r>
        <w:rPr>
          <w:u w:val="single"/>
        </w:rPr>
        <w:t xml:space="preserve">or advanced degrees in health professions needed in service obligation areas,</w:t>
      </w:r>
      <w:r>
        <w:rPr/>
        <w:t xml:space="preserve"> and encourage them to remain in the state to work. The program must be designed for </w:t>
      </w:r>
      <w:r>
        <w:t>((</w:t>
      </w:r>
      <w:r>
        <w:rPr>
          <w:strike/>
        </w:rPr>
        <w:t xml:space="preserve">both</w:t>
      </w:r>
      <w:r>
        <w:t>))</w:t>
      </w:r>
      <w:r>
        <w:rPr/>
        <w:t xml:space="preserve"> students starting at two-year institutions of higher education and intending to transfer to four-year institutions of higher education </w:t>
      </w:r>
      <w:r>
        <w:t>((</w:t>
      </w:r>
      <w:r>
        <w:rPr>
          <w:strike/>
        </w:rPr>
        <w:t xml:space="preserve">and</w:t>
      </w:r>
      <w:r>
        <w:t>))</w:t>
      </w:r>
      <w:r>
        <w:rPr>
          <w:u w:val="single"/>
        </w:rPr>
        <w:t xml:space="preserve">,</w:t>
      </w:r>
      <w:r>
        <w:rPr/>
        <w:t xml:space="preserve"> students starting at four-year institutions of higher education</w:t>
      </w:r>
      <w:r>
        <w:rPr>
          <w:u w:val="single"/>
        </w:rPr>
        <w:t xml:space="preserve">, and students enrolled in an eligible advanced degree program</w:t>
      </w:r>
      <w:r>
        <w:rPr/>
        <w:t xml:space="preserve">.</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are eligible for purposes of the opportunity scholarship. </w:t>
      </w:r>
      <w:r>
        <w:rPr>
          <w:u w:val="single"/>
        </w:rPr>
        <w:t xml:space="preserve">For eligible advanced degree programs, the board shall limit scholarships to eligible students enrolling in programs that lead to credentials in health professions needed in service obligation areas.</w:t>
      </w:r>
    </w:p>
    <w:p>
      <w:pPr>
        <w:spacing w:before="0" w:after="0" w:line="408" w:lineRule="exact"/>
        <w:ind w:left="0" w:right="0" w:firstLine="576"/>
        <w:jc w:val="left"/>
      </w:pPr>
      <w:r>
        <w:rPr/>
        <w:t xml:space="preserve">(4) The source of funds for the program shall be a combination of private grants and contributions and state matching funds. A state match may be earned under this section for private contributions made on or after June 6, 2011. A state match, up to a maximum of fifty million dollars annually,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2014 c 208 s 4 are each amended to read as follows:</w:t>
      </w:r>
    </w:p>
    <w:p>
      <w:pPr>
        <w:spacing w:before="0" w:after="0" w:line="408" w:lineRule="exact"/>
        <w:ind w:left="0" w:right="0" w:firstLine="576"/>
        <w:jc w:val="left"/>
      </w:pPr>
      <w:r>
        <w:rPr/>
        <w:t xml:space="preserve">(1) The board may elect to have the state investment board invest the funds in the scholarship account</w:t>
      </w:r>
      <w:r>
        <w:rPr>
          <w:u w:val="single"/>
        </w:rPr>
        <w:t xml:space="preserve">, the student support pathways account,</w:t>
      </w:r>
      <w:r>
        <w:rPr/>
        <w:t xml:space="preserve"> and </w:t>
      </w:r>
      <w:r>
        <w:rPr>
          <w:u w:val="single"/>
        </w:rPr>
        <w:t xml:space="preserve">the</w:t>
      </w:r>
      <w:r>
        <w:rPr/>
        <w:t xml:space="preserve"> endowment account described under RCW 28B.145.030(2)(b). If the board so elects, the state investment board has the full power to invest, reinvest, manage, contract, sell, or exchange investment money in the </w:t>
      </w:r>
      <w:r>
        <w:t>((</w:t>
      </w:r>
      <w:r>
        <w:rPr>
          <w:strike/>
        </w:rPr>
        <w:t xml:space="preserve">two</w:t>
      </w:r>
      <w:r>
        <w:t>))</w:t>
      </w:r>
      <w:r>
        <w:rPr/>
        <w:t xml:space="preserve"> </w:t>
      </w:r>
      <w:r>
        <w:rPr>
          <w:u w:val="single"/>
        </w:rPr>
        <w:t xml:space="preserve">three</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w:t>
      </w:r>
      <w:r>
        <w:rPr>
          <w:u w:val="single"/>
        </w:rPr>
        <w:t xml:space="preserve">, student support pathways,</w:t>
      </w:r>
      <w:r>
        <w:rPr/>
        <w:t xml:space="preserve"> and endowment accounts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account</w:t>
      </w:r>
      <w:r>
        <w:rPr>
          <w:u w:val="single"/>
        </w:rPr>
        <w:t xml:space="preserve">, the student support pathways account,</w:t>
      </w:r>
      <w:r>
        <w:rPr/>
        <w:t xml:space="preserve"> and the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scholarship account</w:t>
      </w:r>
      <w:r>
        <w:rPr>
          <w:u w:val="single"/>
        </w:rPr>
        <w:t xml:space="preserve">, the student support pathways account,</w:t>
      </w:r>
      <w:r>
        <w:rPr/>
        <w:t xml:space="preserve"> and </w:t>
      </w:r>
      <w:r>
        <w:rPr>
          <w:u w:val="single"/>
        </w:rPr>
        <w:t xml:space="preserve">the</w:t>
      </w:r>
      <w:r>
        <w:rPr/>
        <w:t xml:space="preserve">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28B</w:t>
      </w:r>
      <w:r>
        <w:rPr/>
        <w:t xml:space="preserve"> RCW</w:t>
      </w:r>
      <w:r>
        <w:rPr/>
        <w:t xml:space="preserve">."</w:t>
      </w:r>
    </w:p>
    <w:p>
      <w:pPr>
        <w:spacing w:before="480" w:after="0" w:line="408" w:lineRule="exact"/>
      </w:pPr>
      <w:r>
        <w:rPr>
          <w:b/>
          <w:u w:val="single"/>
        </w:rPr>
        <w:t xml:space="preserve">2SHB 2143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OUT OF ORDER 03/02/2018</w:t>
      </w:r>
    </w:p>
    <w:p>
      <w:pPr>
        <w:spacing w:before="0" w:after="0" w:line="408" w:lineRule="exact"/>
        <w:ind w:left="0" w:right="0" w:firstLine="576"/>
        <w:jc w:val="left"/>
      </w:pPr>
      <w:r>
        <w:rPr/>
        <w:t xml:space="preserve">On page 1, line 2 of the title, after "students;" strike the remainder of the title and insert "amending RCW 28B.145.005, 28B.145.010, 28B.145.020, 28B.145.030, 28B.145.040, and 28B.145.090; and adding a new chapter to Title 28B RCW."</w:t>
      </w:r>
    </w:p>
    <w:p>
      <w:pPr>
        <w:spacing w:before="0" w:after="0" w:line="408" w:lineRule="exact"/>
        <w:ind w:left="0" w:right="0" w:firstLine="576"/>
        <w:jc w:val="left"/>
      </w:pPr>
      <w:r>
        <w:rPr>
          <w:u w:val="single"/>
        </w:rPr>
        <w:t xml:space="preserve">EFFECT:</w:t>
      </w:r>
      <w:r>
        <w:rPr/>
        <w:t xml:space="preserve"> Makes a correction to the eligibility requirements for the opportunity scholarship.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da588f1bee4367" /></Relationships>
</file>