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1ad92fc3e484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1661-S2.E2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S3003.1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2E2SHB 1661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310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07/01/2017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28, line 22, after "within" strike "ten" and insert "thirty"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a child care licensee to request a final review by the Oversight Board after completing an internal review process of a Department of Children, Youth, and Families licensing decision by giving notice 30 days, instead of 10 days, after receiving a written decision.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23f1fb0e44eb5" /></Relationships>
</file>