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d3ec0d087834b70" /></Relationships>
</file>

<file path=word/document.xml><?xml version="1.0" encoding="utf-8"?>
<w:document xmlns:w="http://schemas.openxmlformats.org/wordprocessingml/2006/main">
  <w:body>
    <w:p>
      <w:r>
        <w:rPr>
          <w:b/>
        </w:rPr>
        <w:r>
          <w:rPr/>
          <w:t xml:space="preserve">1250</w:t>
        </w:r>
      </w:r>
      <w:r>
        <w:rPr>
          <w:b/>
        </w:rPr>
        <w:t xml:space="preserve"> </w:t>
        <w:t xml:space="preserve">AMS</w:t>
      </w:r>
      <w:r>
        <w:rPr>
          <w:b/>
        </w:rPr>
        <w:t xml:space="preserve"> </w:t>
        <w:r>
          <w:rPr/>
          <w:t xml:space="preserve">CLS</w:t>
        </w:r>
      </w:r>
      <w:r>
        <w:rPr>
          <w:b/>
        </w:rPr>
        <w:t xml:space="preserve"> </w:t>
        <w:r>
          <w:rPr/>
          <w:t xml:space="preserve">S2145.1</w:t>
        </w:r>
      </w:r>
      <w:r>
        <w:rPr>
          <w:b/>
        </w:rPr>
        <w:t xml:space="preserve"> - NOT FOR FLOOR USE</w:t>
      </w:r>
    </w:p>
    <w:p>
      <w:pPr>
        <w:ind w:left="0" w:right="0" w:firstLine="576"/>
      </w:pPr>
      <w:r>
        <w:rPr/>
        <w:t xml:space="preserve"> </w:t>
      </w:r>
    </w:p>
    <w:p>
      <w:pPr>
        <w:spacing w:before="480" w:after="0" w:line="408" w:lineRule="exact"/>
      </w:pPr>
      <w:r>
        <w:rPr>
          <w:b/>
          <w:u w:val="single"/>
        </w:rPr>
        <w:t xml:space="preserve">HB 1250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Commerce, Labor &amp; Sports</w:t>
      </w:r>
    </w:p>
    <w:p>
      <w:pPr>
        <w:jc w:val="right"/>
      </w:pPr>
      <w:r>
        <w:rPr>
          <w:b/>
        </w:rPr>
        <w:t xml:space="preserve">ADOPTED 04/06/2017</w:t>
      </w:r>
    </w:p>
    <w:p>
      <w:pPr>
        <w:spacing w:before="0" w:after="0" w:line="408" w:lineRule="exact"/>
        <w:ind w:left="0" w:right="0" w:firstLine="576"/>
        <w:jc w:val="left"/>
      </w:pPr>
      <w:r>
        <w:rPr/>
        <w:t xml:space="preserve">Beginning on page 1, line 13, strike all of subsection (b) and insert the following:</w:t>
      </w:r>
    </w:p>
    <w:p>
      <w:pPr>
        <w:spacing w:before="0" w:after="0" w:line="408" w:lineRule="exact"/>
        <w:ind w:left="0" w:right="0" w:firstLine="576"/>
        <w:jc w:val="left"/>
      </w:pPr>
      <w:r>
        <w:rPr/>
        <w:t xml:space="preserve">"</w:t>
      </w:r>
      <w:r>
        <w:rPr>
          <w:u w:val="single"/>
        </w:rPr>
        <w:t xml:space="preserve">(b)(i) Retail outlets may receive lockable boxes, intended for the secure storage of marijuana products and paraphernalia, and related literature as a donation from another person or entity, that is not a marijuana producer, processor, or retailer, for donation to their customers.</w:t>
      </w:r>
    </w:p>
    <w:p>
      <w:pPr>
        <w:spacing w:before="0" w:after="0" w:line="408" w:lineRule="exact"/>
        <w:ind w:left="0" w:right="0" w:firstLine="576"/>
        <w:jc w:val="left"/>
      </w:pPr>
      <w:r>
        <w:rPr>
          <w:u w:val="single"/>
        </w:rPr>
        <w:t xml:space="preserve">(ii) Retail outlets may donate the lockable boxes and provide the related literature to any person eligible to purchase marijuana products under subsection (2) of this section. Retail outlets may not use the donation of lockable boxes or literature as an incentive or as a condition of a recipient's purchase of a marijuana product or paraphernalia.</w:t>
      </w:r>
    </w:p>
    <w:p>
      <w:pPr>
        <w:spacing w:before="0" w:after="0" w:line="408" w:lineRule="exact"/>
        <w:ind w:left="0" w:right="0" w:firstLine="576"/>
        <w:jc w:val="left"/>
      </w:pPr>
      <w:r>
        <w:rPr>
          <w:u w:val="single"/>
        </w:rPr>
        <w:t xml:space="preserve">(iii) Retail outlets may also purchase and sell lockable boxes, provided that the sales price is not less than the cost of acquisition.</w:t>
      </w:r>
      <w:r>
        <w:rPr/>
        <w:t xml:space="preserve">"</w:t>
      </w:r>
    </w:p>
    <w:p>
      <w:pPr>
        <w:spacing w:before="0" w:after="0" w:line="408" w:lineRule="exact"/>
        <w:ind w:left="0" w:right="0" w:firstLine="576"/>
        <w:jc w:val="left"/>
      </w:pPr>
      <w:r>
        <w:rPr>
          <w:u w:val="single"/>
        </w:rPr>
        <w:t xml:space="preserve">EFFECT:</w:t>
      </w:r>
      <w:r>
        <w:rPr/>
        <w:t xml:space="preserve"> Simplifies the language.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edf1ace34b483c" /></Relationships>
</file>