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8e45719dd124c61" /></Relationships>
</file>

<file path=word/document.xml><?xml version="1.0" encoding="utf-8"?>
<w:document xmlns:w="http://schemas.openxmlformats.org/wordprocessingml/2006/main">
  <w:body>
    <w:p>
      <w:r>
        <w:rPr>
          <w:b/>
        </w:rPr>
        <w:r>
          <w:rPr/>
          <w:t xml:space="preserve">1128</w:t>
        </w:r>
      </w:r>
      <w:r>
        <w:rPr>
          <w:b/>
        </w:rPr>
        <w:t xml:space="preserve"> </w:t>
        <w:t xml:space="preserve">AMS</w:t>
      </w:r>
      <w:r>
        <w:rPr>
          <w:b/>
        </w:rPr>
        <w:t xml:space="preserve"> </w:t>
        <w:r>
          <w:rPr/>
          <w:t xml:space="preserve">LAW</w:t>
        </w:r>
      </w:r>
      <w:r>
        <w:rPr>
          <w:b/>
        </w:rPr>
        <w:t xml:space="preserve"> </w:t>
        <w:r>
          <w:rPr/>
          <w:t xml:space="preserve">S2199.2</w:t>
        </w:r>
      </w:r>
      <w:r>
        <w:rPr>
          <w:b/>
        </w:rPr>
        <w:t xml:space="preserve"> - NOT FOR FLOOR USE</w:t>
      </w:r>
    </w:p>
    <w:p>
      <w:pPr>
        <w:ind w:left="0" w:right="0" w:firstLine="576"/>
      </w:pPr>
      <w:r>
        <w:rPr/>
        <w:t xml:space="preserve"> </w:t>
      </w:r>
    </w:p>
    <w:p>
      <w:pPr>
        <w:spacing w:before="480" w:after="0" w:line="408" w:lineRule="exact"/>
      </w:pPr>
      <w:r>
        <w:rPr>
          <w:b/>
          <w:u w:val="single"/>
        </w:rPr>
        <w:t xml:space="preserve">HB 1128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010</w:t>
      </w:r>
      <w:r>
        <w:rPr/>
        <w:t xml:space="preserve"> and 2005 c 472 s 1 are each amended to read as follows:</w:t>
      </w:r>
    </w:p>
    <w:p>
      <w:pPr>
        <w:spacing w:before="0" w:after="0" w:line="408" w:lineRule="exact"/>
        <w:ind w:left="0" w:right="0" w:firstLine="576"/>
        <w:jc w:val="left"/>
      </w:pPr>
      <w:r>
        <w:rPr/>
        <w:t xml:space="preserve">In counties with a population of more than one hundred thousand, </w:t>
      </w:r>
      <w:r>
        <w:t>((</w:t>
      </w:r>
      <w:r>
        <w:rPr>
          <w:strike/>
        </w:rPr>
        <w:t xml:space="preserve">mandatory</w:t>
      </w:r>
      <w:r>
        <w:t>))</w:t>
      </w:r>
      <w:r>
        <w:rPr/>
        <w:t xml:space="preserve"> arbitration of civil actions under this chapter shall be required. In counties with a population of one hundred thousand or less, the superior court of the county, by majority vote of the judges thereof, or the county legislative authority may authorize </w:t>
      </w:r>
      <w:r>
        <w:t>((</w:t>
      </w:r>
      <w:r>
        <w:rPr>
          <w:strike/>
        </w:rPr>
        <w:t xml:space="preserve">mandatory</w:t>
      </w:r>
      <w:r>
        <w:t>))</w:t>
      </w:r>
      <w:r>
        <w:rPr/>
        <w:t xml:space="preserve"> arbitration of civil actions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020</w:t>
      </w:r>
      <w:r>
        <w:rPr/>
        <w:t xml:space="preserve"> and 2005 c 472 s 2 are each amended to read as follows:</w:t>
      </w:r>
    </w:p>
    <w:p>
      <w:pPr>
        <w:spacing w:before="0" w:after="0" w:line="408" w:lineRule="exact"/>
        <w:ind w:left="0" w:right="0" w:firstLine="576"/>
        <w:jc w:val="left"/>
      </w:pPr>
      <w:r>
        <w:rPr/>
        <w:t xml:space="preserve">(1) All civil actions, except for appeals from municipal or district courts, which are at issue in the superior court in counties which have authorized arbitration, where the sole relief sought is a money judgment, and where no party asserts a claim in excess of fifteen thousand dollars, or if approved by the superior court of a county by two-thirds or greater vote of the judges thereof, up to </w:t>
      </w:r>
      <w:r>
        <w:t>((</w:t>
      </w:r>
      <w:r>
        <w:rPr>
          <w:strike/>
        </w:rPr>
        <w:t xml:space="preserve">fifty thousand dollars</w:t>
      </w:r>
      <w:r>
        <w:t>))</w:t>
      </w:r>
      <w:r>
        <w:rPr/>
        <w:t xml:space="preserve"> </w:t>
      </w:r>
      <w:r>
        <w:rPr>
          <w:u w:val="single"/>
        </w:rPr>
        <w:t xml:space="preserve">the maximum claim amount provided in subsection (3) of this section</w:t>
      </w:r>
      <w:r>
        <w:rPr/>
        <w:t xml:space="preserve">, exclusive of interest and costs, are subject to </w:t>
      </w:r>
      <w:r>
        <w:t>((</w:t>
      </w:r>
      <w:r>
        <w:rPr>
          <w:strike/>
        </w:rPr>
        <w:t xml:space="preserve">mandatory</w:t>
      </w:r>
      <w:r>
        <w:t>))</w:t>
      </w:r>
      <w:r>
        <w:rPr/>
        <w:t xml:space="preserve"> </w:t>
      </w:r>
      <w:r>
        <w:rPr>
          <w:u w:val="single"/>
        </w:rPr>
        <w:t xml:space="preserve">civil</w:t>
      </w:r>
      <w:r>
        <w:rPr/>
        <w:t xml:space="preserve"> arbitration.</w:t>
      </w:r>
    </w:p>
    <w:p>
      <w:pPr>
        <w:spacing w:before="0" w:after="0" w:line="408" w:lineRule="exact"/>
        <w:ind w:left="0" w:right="0" w:firstLine="576"/>
        <w:jc w:val="left"/>
      </w:pPr>
      <w:r>
        <w:rPr/>
        <w:t xml:space="preserve">(2) If approved by majority vote of the superior court judges of a county which has authorized arbitration, all civil actions which are at issue in the superior court in which the sole relief sought is the establishment, termination</w:t>
      </w:r>
      <w:r>
        <w:rPr>
          <w:u w:val="single"/>
        </w:rPr>
        <w:t xml:space="preserve">,</w:t>
      </w:r>
      <w:r>
        <w:rPr/>
        <w:t xml:space="preserve"> or modification of maintenance or child support payments are subject to mandatory arbitration. The arbitrability of any such action shall not be affected by the amount or number of payments involved.</w:t>
      </w:r>
    </w:p>
    <w:p>
      <w:pPr>
        <w:spacing w:before="0" w:after="0" w:line="408" w:lineRule="exact"/>
        <w:ind w:left="0" w:right="0" w:firstLine="576"/>
        <w:jc w:val="left"/>
      </w:pPr>
      <w:r>
        <w:rPr>
          <w:u w:val="single"/>
        </w:rPr>
        <w:t xml:space="preserve">(3) For purposes of subsection (1) of this section, the "maximum claim amount" is:</w:t>
      </w:r>
    </w:p>
    <w:p>
      <w:pPr>
        <w:spacing w:before="0" w:after="0" w:line="408" w:lineRule="exact"/>
        <w:ind w:left="0" w:right="0" w:firstLine="576"/>
        <w:jc w:val="left"/>
      </w:pPr>
      <w:r>
        <w:rPr>
          <w:u w:val="single"/>
        </w:rPr>
        <w:t xml:space="preserve">(a) Until January 1, 2018, fifty thousand dollars;</w:t>
      </w:r>
    </w:p>
    <w:p>
      <w:pPr>
        <w:spacing w:before="0" w:after="0" w:line="408" w:lineRule="exact"/>
        <w:ind w:left="0" w:right="0" w:firstLine="576"/>
        <w:jc w:val="left"/>
      </w:pPr>
      <w:r>
        <w:rPr>
          <w:u w:val="single"/>
        </w:rPr>
        <w:t xml:space="preserve">(b) Beginning January 1, 2018, until January 1, 2020, sixty-five thousand dollars;</w:t>
      </w:r>
    </w:p>
    <w:p>
      <w:pPr>
        <w:spacing w:before="0" w:after="0" w:line="408" w:lineRule="exact"/>
        <w:ind w:left="0" w:right="0" w:firstLine="576"/>
        <w:jc w:val="left"/>
      </w:pPr>
      <w:r>
        <w:rPr>
          <w:u w:val="single"/>
        </w:rPr>
        <w:t xml:space="preserve">(c) Beginning January 1, 2020, until January 1, 2022, seventy thousand dollars;</w:t>
      </w:r>
    </w:p>
    <w:p>
      <w:pPr>
        <w:spacing w:before="0" w:after="0" w:line="408" w:lineRule="exact"/>
        <w:ind w:left="0" w:right="0" w:firstLine="576"/>
        <w:jc w:val="left"/>
      </w:pPr>
      <w:r>
        <w:rPr>
          <w:u w:val="single"/>
        </w:rPr>
        <w:t xml:space="preserve">(d) Beginning January 1, 2022, seventy-five thousand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arbitrator shall set the time, date, and place of the hearing and shall give reasonable notice of the hearing date to the parties. Except by stipulation or for good cause shown, the hearing shall be scheduled to take place not sooner than twenty-one days, nor later than seventy-five days, from the date of the assignment of the case to the arbitrator. The hearing shall take place in appropriate facilities provided or authorized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After the assignment of a case to the arbitrator, a party may conduct discovery as follows: (1) Request from the arbitrator an examination under CR 35; (2) request admissions from a party under CR 36; and (3) take the deposition of another party. A party may request additional discovery from the arbitrator, including interrogatories, and the arbitrator will allow additional discovery only as reasonably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040</w:t>
      </w:r>
      <w:r>
        <w:rPr/>
        <w:t xml:space="preserve"> and 1987 c 212 s 102 are each amended to read as follows:</w:t>
      </w:r>
    </w:p>
    <w:p>
      <w:pPr>
        <w:spacing w:before="0" w:after="0" w:line="408" w:lineRule="exact"/>
        <w:ind w:left="0" w:right="0" w:firstLine="576"/>
        <w:jc w:val="left"/>
      </w:pPr>
      <w:r>
        <w:rPr>
          <w:u w:val="single"/>
        </w:rPr>
        <w:t xml:space="preserve">(1)</w:t>
      </w:r>
      <w:r>
        <w:rPr/>
        <w:t xml:space="preserve"> The appointment of arbitrators shall be prescribed by rules adopted by the supreme court. An arbitrator must be a member of the state bar association who has been admitted to the bar for a minimum of five years or who is a retired judge.</w:t>
      </w:r>
    </w:p>
    <w:p>
      <w:pPr>
        <w:spacing w:before="0" w:after="0" w:line="408" w:lineRule="exact"/>
        <w:ind w:left="0" w:right="0" w:firstLine="576"/>
        <w:jc w:val="left"/>
      </w:pPr>
      <w:r>
        <w:rPr>
          <w:u w:val="single"/>
        </w:rPr>
        <w:t xml:space="preserve">(2)(a) A person may not serve as an arbitrator unless the person has completed a minimum of three credits of Washington state bar association approved continuing legal education credits on the professional and ethical consideration for serving as an arbitrator. A person serving as an arbitrator must file a declaration or affidavit stating or certifying to the appointing court that the person is in compliance with this section.</w:t>
      </w:r>
    </w:p>
    <w:p>
      <w:pPr>
        <w:spacing w:before="0" w:after="0" w:line="408" w:lineRule="exact"/>
        <w:ind w:left="0" w:right="0" w:firstLine="576"/>
        <w:jc w:val="left"/>
      </w:pPr>
      <w:r>
        <w:rPr>
          <w:u w:val="single"/>
        </w:rPr>
        <w:t xml:space="preserve">(b) The superior court judge or judges in any county may choose to waive the requirements of this subsection (2) for arbitrators who have acted as an arbitrator five or more times previously.</w:t>
      </w:r>
    </w:p>
    <w:p>
      <w:pPr>
        <w:spacing w:before="0" w:after="0" w:line="408" w:lineRule="exact"/>
        <w:ind w:left="0" w:right="0" w:firstLine="576"/>
        <w:jc w:val="left"/>
      </w:pPr>
      <w:r>
        <w:rPr>
          <w:u w:val="single"/>
        </w:rPr>
        <w:t xml:space="preserve">(3)</w:t>
      </w:r>
      <w:r>
        <w:rPr/>
        <w:t xml:space="preserve"> The parties may stipulate to a nonlawyer arbitrator. The supreme court may prescribe by rule additional qualifications of arbitrators.</w:t>
      </w:r>
    </w:p>
    <w:p>
      <w:pPr>
        <w:spacing w:before="0" w:after="0" w:line="408" w:lineRule="exact"/>
        <w:ind w:left="0" w:right="0" w:firstLine="576"/>
        <w:jc w:val="left"/>
      </w:pPr>
      <w:r>
        <w:rPr>
          <w:u w:val="single"/>
        </w:rPr>
        <w:t xml:space="preserve">(4)</w:t>
      </w:r>
      <w:r>
        <w:rPr/>
        <w:t xml:space="preserve"> Arbitrators shall be compensated in the same amount and manner as judges pro tempore of the superior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050</w:t>
      </w:r>
      <w:r>
        <w:rPr/>
        <w:t xml:space="preserve"> and 2011 c 336 s 164 are each amended to read as follows:</w:t>
      </w:r>
    </w:p>
    <w:p>
      <w:pPr>
        <w:spacing w:before="0" w:after="0" w:line="408" w:lineRule="exact"/>
        <w:ind w:left="0" w:right="0" w:firstLine="576"/>
        <w:jc w:val="left"/>
      </w:pPr>
      <w:r>
        <w:rPr/>
        <w:t xml:space="preserve">(1) Following a hearing as prescribed by court rule, the arbitrator shall file his or her decision and award with the clerk of the superior court, together with proof of service thereof on the parties. Within twenty days after such filing, any aggrieved party may file with the clerk a written notice of appeal and request for a trial de novo in the superior court on all issues of law and fact. </w:t>
      </w:r>
      <w:r>
        <w:rPr>
          <w:u w:val="single"/>
        </w:rPr>
        <w:t xml:space="preserve">The notice must be signed by the party.</w:t>
      </w:r>
      <w:r>
        <w:rPr/>
        <w:t xml:space="preserve"> Such trial de novo shall thereupon be held, including a right to jury, if demanded.</w:t>
      </w:r>
    </w:p>
    <w:p>
      <w:pPr>
        <w:spacing w:before="0" w:after="0" w:line="408" w:lineRule="exact"/>
        <w:ind w:left="0" w:right="0" w:firstLine="576"/>
        <w:jc w:val="left"/>
      </w:pPr>
      <w:r>
        <w:rPr/>
        <w:t xml:space="preserve">(a) Up to thirty days prior to the actual date of a trial de novo, a nonappealing party may serve upon the appealing party a written offer of compromise.</w:t>
      </w:r>
    </w:p>
    <w:p>
      <w:pPr>
        <w:spacing w:before="0" w:after="0" w:line="408" w:lineRule="exact"/>
        <w:ind w:left="0" w:right="0" w:firstLine="576"/>
        <w:jc w:val="left"/>
      </w:pPr>
      <w:r>
        <w:rPr/>
        <w:t xml:space="preserve">(b) In any case in which an offer of compromise is not accepted by the appealing party within ten calendar days after service thereof, for purposes of MAR 7.3, the amount of the offer of compromise shall replace the amount of the arbitrator's award for determining whether the party appealing the arbitrator's award has failed to improve that party's position on the trial de novo.</w:t>
      </w:r>
    </w:p>
    <w:p>
      <w:pPr>
        <w:spacing w:before="0" w:after="0" w:line="408" w:lineRule="exact"/>
        <w:ind w:left="0" w:right="0" w:firstLine="576"/>
        <w:jc w:val="left"/>
      </w:pPr>
      <w:r>
        <w:rPr/>
        <w:t xml:space="preserve">(c) A postarbitration offer of compromise shall not be filed or communicated to the court or the trier of fact until after judgment on the trial de novo, at which time a copy of the offer of compromise shall be filed for purposes of determining whether the party who appealed the arbitrator's award has failed to improve that party's position on the trial de novo, pursuant to MAR 7.3.</w:t>
      </w:r>
    </w:p>
    <w:p>
      <w:pPr>
        <w:spacing w:before="0" w:after="0" w:line="408" w:lineRule="exact"/>
        <w:ind w:left="0" w:right="0" w:firstLine="576"/>
        <w:jc w:val="left"/>
      </w:pPr>
      <w:r>
        <w:rPr/>
        <w:t xml:space="preserve">(2) If no appeal has been filed at the expiration of twenty days following filing of the arbitrator's decision and award, a judgment shall be entered and may be presented to the court by any party, on notice, which judgment when entered shall have the same force and effect as judgments in civil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2016 c 74 s 4 are each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fifty-four dollars. The clerk of the superior court shall transmit monthly forty-eight dollars of the fifty-four dollar fee collected under this subsection to the state treasury for deposit in the domestic violence prevention account. The remaining six dollars shall be retained by the county for the purpose of supporting community-based domestic violence services within the county, except for five percent of the six dollars, which may be retained by the court for administrative purposes. On or before December 15th of each year, the county shall report to the department of social and health services revenues associated with this section and community-based domestic violence services expenditures. The department of social and health services shall develop a reporting form to be utilized by counties for uniform reporting purposes.</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may collect a fee of thirty dollars.</w:t>
      </w:r>
    </w:p>
    <w:p>
      <w:pPr>
        <w:spacing w:before="0" w:after="0" w:line="408" w:lineRule="exact"/>
        <w:ind w:left="0" w:right="0" w:firstLine="576"/>
        <w:jc w:val="left"/>
      </w:pPr>
      <w:r>
        <w:rPr/>
        <w:t xml:space="preserve">(13) For duplicated recordings of court's proceedings there must be a fee of ten dollars for each audiotape and twenty-five dollars for each video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an adjudication claim under RCW 90.03.180, a fee of twenty-five dollars must be charged.</w:t>
      </w:r>
    </w:p>
    <w:p>
      <w:pPr>
        <w:spacing w:before="0" w:after="0" w:line="408" w:lineRule="exact"/>
        <w:ind w:left="0" w:right="0" w:firstLine="576"/>
        <w:jc w:val="left"/>
      </w:pPr>
      <w:r>
        <w:rPr/>
        <w:t xml:space="preserve">(18) For filing a claim of frivolous lien under RCW 60.04.081,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w:t>
      </w:r>
      <w:r>
        <w:t>((</w:t>
      </w:r>
      <w:r>
        <w:rPr>
          <w:strike/>
        </w:rPr>
        <w:t xml:space="preserve">mandatory</w:t>
      </w:r>
      <w:r>
        <w:t>))</w:t>
      </w:r>
      <w:r>
        <w:rPr/>
        <w:t xml:space="preserve"> </w:t>
      </w:r>
      <w:r>
        <w:rPr>
          <w:u w:val="single"/>
        </w:rPr>
        <w:t xml:space="preserve">civil</w:t>
      </w:r>
      <w:r>
        <w:rPr/>
        <w:t xml:space="preserve"> arbitration, a filing fee may be assessed against the party filing a statement of arbitrability not to exceed two hundred </w:t>
      </w:r>
      <w:r>
        <w:t>((</w:t>
      </w:r>
      <w:r>
        <w:rPr>
          <w:strike/>
        </w:rPr>
        <w:t xml:space="preserve">twenty</w:t>
      </w:r>
      <w:r>
        <w:t>))</w:t>
      </w:r>
      <w:r>
        <w:rPr/>
        <w:t xml:space="preserve"> </w:t>
      </w:r>
      <w:r>
        <w:rPr>
          <w:u w:val="single"/>
        </w:rPr>
        <w:t xml:space="preserve">fifty</w:t>
      </w:r>
      <w:r>
        <w:rPr/>
        <w:t xml:space="preserve"> dollars as established by authority of local ordinance. </w:t>
      </w:r>
      <w:r>
        <w:rPr>
          <w:u w:val="single"/>
        </w:rPr>
        <w:t xml:space="preserve">Two hundred twenty dollars of t</w:t>
      </w:r>
      <w:r>
        <w:rPr/>
        <w:t xml:space="preserve">his charge shall be used </w:t>
      </w:r>
      <w:r>
        <w:t>((</w:t>
      </w:r>
      <w:r>
        <w:rPr>
          <w:strike/>
        </w:rPr>
        <w:t xml:space="preserve">solely</w:t>
      </w:r>
      <w:r>
        <w:t>))</w:t>
      </w:r>
      <w:r>
        <w:rPr/>
        <w:t xml:space="preserve"> to offset the cost of the </w:t>
      </w:r>
      <w:r>
        <w:t>((</w:t>
      </w:r>
      <w:r>
        <w:rPr>
          <w:strike/>
        </w:rPr>
        <w:t xml:space="preserve">mandatory</w:t>
      </w:r>
      <w:r>
        <w:t>))</w:t>
      </w:r>
      <w:r>
        <w:rPr/>
        <w:t xml:space="preserve"> </w:t>
      </w:r>
      <w:r>
        <w:rPr>
          <w:u w:val="single"/>
        </w:rPr>
        <w:t xml:space="preserve">civil</w:t>
      </w:r>
      <w:r>
        <w:rPr/>
        <w:t xml:space="preserve"> arbitration program. </w:t>
      </w:r>
      <w:r>
        <w:rPr>
          <w:u w:val="single"/>
        </w:rPr>
        <w:t xml:space="preserve">Thirty dollars of each fee collected under this subsection must be used for indigent defense services.</w:t>
      </w:r>
    </w:p>
    <w:p>
      <w:pPr>
        <w:spacing w:before="0" w:after="0" w:line="408" w:lineRule="exact"/>
        <w:ind w:left="0" w:right="0" w:firstLine="576"/>
        <w:jc w:val="left"/>
      </w:pPr>
      <w:r>
        <w:rPr/>
        <w:t xml:space="preserve">(26) For filing a request for trial de novo of </w:t>
      </w:r>
      <w:r>
        <w:t>((</w:t>
      </w:r>
      <w:r>
        <w:rPr>
          <w:strike/>
        </w:rPr>
        <w:t xml:space="preserve">an</w:t>
      </w:r>
      <w:r>
        <w:t>))</w:t>
      </w:r>
      <w:r>
        <w:rPr/>
        <w:t xml:space="preserve"> </w:t>
      </w:r>
      <w:r>
        <w:rPr>
          <w:u w:val="single"/>
        </w:rPr>
        <w:t xml:space="preserve">a civil</w:t>
      </w:r>
      <w:r>
        <w:rPr/>
        <w:t xml:space="preserve"> arbitration award, a fee not to exceed </w:t>
      </w:r>
      <w:r>
        <w:t>((</w:t>
      </w:r>
      <w:r>
        <w:rPr>
          <w:strike/>
        </w:rPr>
        <w:t xml:space="preserve">two</w:t>
      </w:r>
      <w:r>
        <w:t>))</w:t>
      </w:r>
      <w:r>
        <w:rPr/>
        <w:t xml:space="preserve"> </w:t>
      </w:r>
      <w:r>
        <w:rPr>
          <w:u w:val="single"/>
        </w:rPr>
        <w:t xml:space="preserve">four</w:t>
      </w:r>
      <w:r>
        <w:rPr/>
        <w:t xml:space="preserve"> hundred </w:t>
      </w:r>
      <w:r>
        <w:t>((</w:t>
      </w:r>
      <w:r>
        <w:rPr>
          <w:strike/>
        </w:rPr>
        <w:t xml:space="preserve">fifty</w:t>
      </w:r>
      <w:r>
        <w:t>))</w:t>
      </w:r>
      <w:r>
        <w:rPr/>
        <w:t xml:space="preserve">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an adult offender's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cases filed on or after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Pr>
        <w:spacing w:before="480" w:after="0" w:line="408" w:lineRule="exact"/>
      </w:pPr>
      <w:r>
        <w:rPr>
          <w:b/>
          <w:u w:val="single"/>
        </w:rPr>
        <w:t xml:space="preserve">HB 1128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On page 1, line 1 of the title, after "arbitration;" strike the remainder of the title and insert "amending RCW 7.06.010, 7.06.020, 7.06.040, 7.06.050, and 36.18.016; adding new sections to chapter 7.06 RCW; creating a new section; and providing an effective date."</w:t>
      </w:r>
    </w:p>
    <w:p>
      <w:pPr>
        <w:spacing w:before="0" w:after="0" w:line="408" w:lineRule="exact"/>
        <w:ind w:left="0" w:right="0" w:firstLine="576"/>
        <w:jc w:val="left"/>
      </w:pPr>
      <w:r>
        <w:rPr>
          <w:u w:val="single"/>
        </w:rPr>
        <w:t xml:space="preserve">EFFECT:</w:t>
      </w:r>
      <w:r>
        <w:rPr/>
        <w:t xml:space="preserve"> Increases the maximum arbitration limit over time: Currently from $50,000 to $65,000 on January 1, 2018; then to $70,000 on January 1, 2020; and then to $75,000 on January 1, 2022.</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59737f7890488d" /></Relationships>
</file>