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216E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1089A">
            <w:t>6269-S2.E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1089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1089A">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1089A">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1089A">
            <w:t>512</w:t>
          </w:r>
        </w:sdtContent>
      </w:sdt>
    </w:p>
    <w:p w:rsidR="00DF5D0E" w:rsidP="00B73E0A" w:rsidRDefault="00AA1230">
      <w:pPr>
        <w:pStyle w:val="OfferedBy"/>
        <w:spacing w:after="120"/>
      </w:pPr>
      <w:r>
        <w:tab/>
      </w:r>
      <w:r>
        <w:tab/>
      </w:r>
      <w:r>
        <w:tab/>
      </w:r>
    </w:p>
    <w:p w:rsidR="00DF5D0E" w:rsidRDefault="005216E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1089A">
            <w:rPr>
              <w:b/>
              <w:u w:val="single"/>
            </w:rPr>
            <w:t>E2SSB 6269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1089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1391</w:t>
          </w:r>
        </w:sdtContent>
      </w:sdt>
    </w:p>
    <w:p w:rsidR="00DF5D0E" w:rsidP="00605C39" w:rsidRDefault="005216E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1089A">
            <w:rPr>
              <w:sz w:val="22"/>
            </w:rPr>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1089A">
          <w:pPr>
            <w:spacing w:after="400" w:line="408" w:lineRule="exact"/>
            <w:jc w:val="right"/>
            <w:rPr>
              <w:b/>
              <w:bCs/>
            </w:rPr>
          </w:pPr>
          <w:r>
            <w:rPr>
              <w:b/>
              <w:bCs/>
            </w:rPr>
            <w:t xml:space="preserve">NOT ADOPTED 03/07/2018</w:t>
          </w:r>
        </w:p>
      </w:sdtContent>
    </w:sdt>
    <w:p w:rsidR="00E1089A" w:rsidP="00C8108C" w:rsidRDefault="00DE256E">
      <w:pPr>
        <w:pStyle w:val="Page"/>
      </w:pPr>
      <w:bookmarkStart w:name="StartOfAmendmentBody" w:id="1"/>
      <w:bookmarkEnd w:id="1"/>
      <w:permStart w:edGrp="everyone" w:id="1082334230"/>
      <w:r>
        <w:tab/>
      </w:r>
      <w:r w:rsidR="00E1089A">
        <w:t xml:space="preserve">On page </w:t>
      </w:r>
      <w:r w:rsidR="00031B6E">
        <w:t>6, after line 30, insert the following:</w:t>
      </w:r>
    </w:p>
    <w:p w:rsidR="00031B6E" w:rsidP="00031B6E" w:rsidRDefault="00031B6E">
      <w:pPr>
        <w:pStyle w:val="RCWSLText"/>
      </w:pPr>
    </w:p>
    <w:p w:rsidR="00C51581" w:rsidP="00C51581" w:rsidRDefault="00031B6E">
      <w:pPr>
        <w:pStyle w:val="RCWSLText"/>
      </w:pPr>
      <w:r>
        <w:tab/>
      </w:r>
      <w:r w:rsidR="00C51581">
        <w:t>"</w:t>
      </w:r>
      <w:r w:rsidR="00C51581">
        <w:rPr>
          <w:b/>
        </w:rPr>
        <w:t>Sec. 105.</w:t>
      </w:r>
      <w:r w:rsidR="00C51581">
        <w:t xml:space="preserve">  RCW 90.56.500 and 2015 c 274 s 6 are each amended to read as follows:</w:t>
      </w:r>
    </w:p>
    <w:p w:rsidR="00C51581" w:rsidRDefault="00C51581">
      <w:pPr>
        <w:spacing w:line="408" w:lineRule="exact"/>
        <w:ind w:firstLine="576"/>
      </w:pPr>
      <w:r>
        <w:t>(1)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rsidR="00C51581" w:rsidRDefault="00C51581">
      <w:pPr>
        <w:spacing w:line="408" w:lineRule="exact"/>
        <w:ind w:firstLine="576"/>
      </w:pPr>
      <w:r>
        <w:t>(2)(a) The account shall be used exclusively to pay for:</w:t>
      </w:r>
    </w:p>
    <w:p w:rsidR="00C51581" w:rsidRDefault="00C51581">
      <w:pPr>
        <w:spacing w:line="408" w:lineRule="exact"/>
        <w:ind w:firstLine="576"/>
      </w:pPr>
      <w:r>
        <w:t>(i) The costs associated with the response to spills or imminent threats of spills of crude oil or petroleum products into the waters of the state; and</w:t>
      </w:r>
    </w:p>
    <w:p w:rsidR="00C51581" w:rsidRDefault="00C51581">
      <w:pPr>
        <w:spacing w:line="408" w:lineRule="exact"/>
        <w:ind w:firstLine="576"/>
      </w:pPr>
      <w:r>
        <w:t>(ii) The costs associated with the department's use of an emergency response towing vessel.</w:t>
      </w:r>
    </w:p>
    <w:p w:rsidR="00C51581" w:rsidRDefault="00C51581">
      <w:pPr>
        <w:spacing w:line="408" w:lineRule="exact"/>
        <w:ind w:firstLine="576"/>
      </w:pPr>
      <w:r>
        <w:t>(b) During the 2015-2017 biennium, the legislature may transfer up to two million two hundred twenty-five thousand dollars from the account to the oil spill prevention account created in RCW 90.56.510.</w:t>
      </w:r>
    </w:p>
    <w:p w:rsidR="00C51581" w:rsidRDefault="00C51581">
      <w:pPr>
        <w:spacing w:line="408" w:lineRule="exact"/>
        <w:ind w:firstLine="576"/>
      </w:pPr>
      <w:r>
        <w:t>(3) Payment of response costs under subsection (2)(a)(i) of this section shall be limited to spills which the director has determined are likely to exceed one thousand dollars.</w:t>
      </w:r>
    </w:p>
    <w:p w:rsidR="00C51581" w:rsidRDefault="00C51581">
      <w:pPr>
        <w:spacing w:line="408" w:lineRule="exact"/>
        <w:ind w:firstLine="576"/>
      </w:pPr>
      <w:r>
        <w:t xml:space="preserve">(4) Before expending moneys from the account, but without delaying response activities, the director shall make reasonable efforts to obtain funding for response costs under subsection (2) of </w:t>
      </w:r>
      <w:r>
        <w:lastRenderedPageBreak/>
        <w:t>this section from the person responsible for the spill and from other sources, including the federal government.</w:t>
      </w:r>
    </w:p>
    <w:p w:rsidR="00C51581" w:rsidRDefault="00C51581">
      <w:pPr>
        <w:spacing w:line="408" w:lineRule="exact"/>
        <w:ind w:firstLine="576"/>
      </w:pPr>
      <w:r>
        <w:t>(5) Reimbursement for response costs from this account shall be allowed only for costs which are not covered by funds appropriated to the agencies responsible for response activities. Costs associated with the response to spills of crude oil or petroleum products shall include:</w:t>
      </w:r>
    </w:p>
    <w:p w:rsidR="00C51581" w:rsidRDefault="00C51581">
      <w:pPr>
        <w:spacing w:line="408" w:lineRule="exact"/>
        <w:ind w:firstLine="576"/>
      </w:pPr>
      <w:r>
        <w:t>(a) Natural resource damage assessment and related activities;</w:t>
      </w:r>
    </w:p>
    <w:p w:rsidR="00C51581" w:rsidRDefault="00C51581">
      <w:pPr>
        <w:spacing w:line="408" w:lineRule="exact"/>
        <w:ind w:firstLine="576"/>
      </w:pPr>
      <w:r>
        <w:t>(b) Spill related response, containment, wildlife rescue, cleanup, disposal, and associated costs;</w:t>
      </w:r>
    </w:p>
    <w:p w:rsidR="00C51581" w:rsidRDefault="00C51581">
      <w:pPr>
        <w:spacing w:line="408" w:lineRule="exact"/>
        <w:ind w:firstLine="576"/>
      </w:pPr>
      <w:r>
        <w:t>(c) Interagency coordination and public information related to a response; and</w:t>
      </w:r>
    </w:p>
    <w:p w:rsidR="00C51581" w:rsidRDefault="00C51581">
      <w:pPr>
        <w:spacing w:line="408" w:lineRule="exact"/>
        <w:ind w:firstLine="576"/>
      </w:pPr>
      <w:r>
        <w:t>(d) Appropriate travel, goods and services, contracts, and equipment.</w:t>
      </w:r>
    </w:p>
    <w:p w:rsidR="00C51581" w:rsidRDefault="00C51581">
      <w:pPr>
        <w:spacing w:line="408" w:lineRule="exact"/>
        <w:ind w:firstLine="576"/>
      </w:pPr>
      <w:r w:rsidRPr="00C51581">
        <w:rPr>
          <w:u w:val="single"/>
        </w:rPr>
        <w:t>(</w:t>
      </w:r>
      <w:r>
        <w:rPr>
          <w:u w:val="single"/>
        </w:rPr>
        <w:t>6</w:t>
      </w:r>
      <w:r w:rsidRPr="00C51581">
        <w:rPr>
          <w:u w:val="single"/>
        </w:rPr>
        <w:t>)</w:t>
      </w:r>
      <w:r>
        <w:rPr>
          <w:u w:val="single"/>
        </w:rPr>
        <w:t xml:space="preserve"> </w:t>
      </w:r>
      <w:r w:rsidR="00971423">
        <w:rPr>
          <w:u w:val="single"/>
        </w:rPr>
        <w:t>A</w:t>
      </w:r>
      <w:r w:rsidRPr="00C51581">
        <w:rPr>
          <w:u w:val="single"/>
        </w:rPr>
        <w:t xml:space="preserve"> favorable vote of at least two-thirds of the members of each house of the legislature</w:t>
      </w:r>
      <w:r w:rsidR="00971423">
        <w:rPr>
          <w:u w:val="single"/>
        </w:rPr>
        <w:t xml:space="preserve"> is required in order to authorize the transfer of funds from the oil spill response account to any other account in the state treasury</w:t>
      </w:r>
      <w:r w:rsidRPr="00C51581">
        <w:rPr>
          <w:u w:val="single"/>
        </w:rPr>
        <w:t>.</w:t>
      </w:r>
    </w:p>
    <w:p w:rsidR="00C51581" w:rsidRDefault="00C51581">
      <w:pPr>
        <w:spacing w:before="400" w:line="408" w:lineRule="exact"/>
        <w:ind w:firstLine="576"/>
      </w:pPr>
      <w:r>
        <w:rPr>
          <w:b/>
        </w:rPr>
        <w:t>Sec. 106.</w:t>
      </w:r>
      <w:r>
        <w:t xml:space="preserve">  RCW 90.56.510 and 2015 c 274 s 7 are each amended to read as follows:</w:t>
      </w:r>
    </w:p>
    <w:p w:rsidR="00C51581" w:rsidRDefault="00C51581">
      <w:pPr>
        <w:spacing w:line="408" w:lineRule="exact"/>
        <w:ind w:firstLine="576"/>
      </w:pPr>
      <w: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w:t>
      </w:r>
      <w:r>
        <w:lastRenderedPageBreak/>
        <w:t>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rsidR="00C51581" w:rsidRDefault="00C51581">
      <w:pPr>
        <w:spacing w:line="408" w:lineRule="exact"/>
        <w:ind w:firstLine="576"/>
      </w:pPr>
      <w:r>
        <w:t>(2) Expenditures from the oil spill prevention account shall be used exclusively for the administrative costs related to the purposes of this chapter, and chapters 90.48, 88.40, and 88.46 RCW. In addition, until June 30, 2019, expenditures from the oil spill prevention account may be used, subject to amounts appropriated specifically for this purpose, for the development and annual review of local emergency planning committee emergency response plans in RCW 38.52.040(3). Starting with the 1995-1997 biennium, the legislature shall give activities of state agencies related to prevention of oil spills priority in funding from the oil spill prevention account. Costs of prevention include the costs of:</w:t>
      </w:r>
    </w:p>
    <w:p w:rsidR="00C51581" w:rsidRDefault="00C51581">
      <w:pPr>
        <w:spacing w:line="408" w:lineRule="exact"/>
        <w:ind w:firstLine="576"/>
      </w:pPr>
      <w:r>
        <w:t>(a) Routine responses not covered under RCW 90.56.500;</w:t>
      </w:r>
    </w:p>
    <w:p w:rsidR="00C51581" w:rsidRDefault="00C51581">
      <w:pPr>
        <w:spacing w:line="408" w:lineRule="exact"/>
        <w:ind w:firstLine="576"/>
      </w:pPr>
      <w:r>
        <w:t>(b) Management and staff development activities;</w:t>
      </w:r>
    </w:p>
    <w:p w:rsidR="00C51581" w:rsidRDefault="00C51581">
      <w:pPr>
        <w:spacing w:line="408" w:lineRule="exact"/>
        <w:ind w:firstLine="576"/>
      </w:pPr>
      <w:r>
        <w:t>(c) Development of rules and policies and the statewide plan provided for in RCW 90.56.060;</w:t>
      </w:r>
    </w:p>
    <w:p w:rsidR="00C51581" w:rsidRDefault="00C51581">
      <w:pPr>
        <w:spacing w:line="408" w:lineRule="exact"/>
        <w:ind w:firstLine="576"/>
      </w:pPr>
      <w:r>
        <w:t>(d) Facility and vessel plan review and approval, drills, inspections, investigations, enforcement, and litigation;</w:t>
      </w:r>
    </w:p>
    <w:p w:rsidR="00C51581" w:rsidRDefault="00C51581">
      <w:pPr>
        <w:spacing w:line="408" w:lineRule="exact"/>
        <w:ind w:firstLine="576"/>
      </w:pPr>
      <w:r>
        <w:t>(e) Interagency coordination and public outreach and education;</w:t>
      </w:r>
    </w:p>
    <w:p w:rsidR="00C51581" w:rsidRDefault="00C51581">
      <w:pPr>
        <w:spacing w:line="408" w:lineRule="exact"/>
        <w:ind w:firstLine="576"/>
      </w:pPr>
      <w:r>
        <w:t>(f) Collection and administration of the tax provided for in chapter 82.23B RCW; and</w:t>
      </w:r>
    </w:p>
    <w:p w:rsidR="00C51581" w:rsidRDefault="00C51581">
      <w:pPr>
        <w:spacing w:line="408" w:lineRule="exact"/>
        <w:ind w:firstLine="576"/>
      </w:pPr>
      <w:r>
        <w:t>(g) Appropriate travel, goods and services, contracts, and equipment.</w:t>
      </w:r>
    </w:p>
    <w:p w:rsidR="00C51581" w:rsidP="00C51581" w:rsidRDefault="00C51581">
      <w:pPr>
        <w:spacing w:line="408" w:lineRule="exact"/>
        <w:ind w:firstLine="576"/>
      </w:pPr>
      <w:r>
        <w:t>(3)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rsidR="00C51581" w:rsidP="00C51581" w:rsidRDefault="00C51581">
      <w:pPr>
        <w:spacing w:line="408" w:lineRule="exact"/>
        <w:ind w:firstLine="576"/>
      </w:pPr>
      <w:r w:rsidRPr="00C51581">
        <w:rPr>
          <w:u w:val="single"/>
        </w:rPr>
        <w:t>(4)</w:t>
      </w:r>
      <w:r>
        <w:rPr>
          <w:u w:val="single"/>
        </w:rPr>
        <w:t xml:space="preserve"> </w:t>
      </w:r>
      <w:r w:rsidR="00971423">
        <w:rPr>
          <w:u w:val="single"/>
        </w:rPr>
        <w:t>A</w:t>
      </w:r>
      <w:r w:rsidRPr="00C51581" w:rsidR="00971423">
        <w:rPr>
          <w:u w:val="single"/>
        </w:rPr>
        <w:t xml:space="preserve"> favorable vote of at least two-thirds of the members of each house of the legislature</w:t>
      </w:r>
      <w:r w:rsidR="00971423">
        <w:rPr>
          <w:u w:val="single"/>
        </w:rPr>
        <w:t xml:space="preserve"> is required in order to authorize the transfer of funds from the oil spill </w:t>
      </w:r>
      <w:r w:rsidR="00DF24FB">
        <w:rPr>
          <w:u w:val="single"/>
        </w:rPr>
        <w:t>prevention</w:t>
      </w:r>
      <w:r w:rsidR="00971423">
        <w:rPr>
          <w:u w:val="single"/>
        </w:rPr>
        <w:t xml:space="preserve"> account to any other account in the state treasury</w:t>
      </w:r>
      <w:r w:rsidRPr="00C51581">
        <w:rPr>
          <w:u w:val="single"/>
        </w:rPr>
        <w:t>.</w:t>
      </w:r>
      <w:r>
        <w:t>"</w:t>
      </w:r>
    </w:p>
    <w:p w:rsidR="00031B6E" w:rsidP="00031B6E" w:rsidRDefault="00031B6E">
      <w:pPr>
        <w:pStyle w:val="RCWSLText"/>
      </w:pPr>
    </w:p>
    <w:p w:rsidRPr="00031B6E" w:rsidR="00031B6E" w:rsidP="00031B6E" w:rsidRDefault="00031B6E">
      <w:pPr>
        <w:pStyle w:val="RCWSLText"/>
      </w:pPr>
      <w:r>
        <w:tab/>
        <w:t xml:space="preserve">Renumber the remaining sections consecutively and correct any internal references accordingly. Correct the title.  </w:t>
      </w:r>
    </w:p>
    <w:p w:rsidRPr="00E1089A" w:rsidR="00DF5D0E" w:rsidP="00E1089A" w:rsidRDefault="00DF5D0E">
      <w:pPr>
        <w:suppressLineNumbers/>
        <w:rPr>
          <w:spacing w:val="-3"/>
        </w:rPr>
      </w:pPr>
    </w:p>
    <w:permEnd w:id="1082334230"/>
    <w:p w:rsidR="00ED2EEB" w:rsidP="00E1089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3893668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1089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97142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31B6E">
                  <w:t xml:space="preserve">Requires a </w:t>
                </w:r>
                <w:r w:rsidR="00C51581">
                  <w:t xml:space="preserve">favorable </w:t>
                </w:r>
                <w:r w:rsidR="00031B6E">
                  <w:t xml:space="preserve">vote of two thirds of the members of the House Representatives and the Senate in order to </w:t>
                </w:r>
                <w:r w:rsidR="00971423">
                  <w:t xml:space="preserve">authorize the </w:t>
                </w:r>
                <w:r w:rsidR="00031B6E">
                  <w:t>transfer</w:t>
                </w:r>
                <w:r w:rsidR="00971423">
                  <w:t xml:space="preserve"> of</w:t>
                </w:r>
                <w:r w:rsidR="00C51581">
                  <w:t xml:space="preserve"> </w:t>
                </w:r>
                <w:r w:rsidR="00031B6E">
                  <w:t>funds from either the Oil Spill Response Account or the Oil Spill Prevention Account</w:t>
                </w:r>
                <w:r w:rsidR="00971423">
                  <w:t xml:space="preserve"> to other accounts in the state treasury.</w:t>
                </w:r>
              </w:p>
            </w:tc>
          </w:tr>
        </w:sdtContent>
      </w:sdt>
      <w:permEnd w:id="1738936683"/>
    </w:tbl>
    <w:p w:rsidR="00DF5D0E" w:rsidP="00E1089A" w:rsidRDefault="00DF5D0E">
      <w:pPr>
        <w:pStyle w:val="BillEnd"/>
        <w:suppressLineNumbers/>
      </w:pPr>
    </w:p>
    <w:p w:rsidR="00DF5D0E" w:rsidP="00E1089A" w:rsidRDefault="00DE256E">
      <w:pPr>
        <w:pStyle w:val="BillEnd"/>
        <w:suppressLineNumbers/>
      </w:pPr>
      <w:r>
        <w:rPr>
          <w:b/>
        </w:rPr>
        <w:t>--- END ---</w:t>
      </w:r>
    </w:p>
    <w:p w:rsidR="00DF5D0E" w:rsidP="00E1089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89A" w:rsidRDefault="00E1089A" w:rsidP="00DF5D0E">
      <w:r>
        <w:separator/>
      </w:r>
    </w:p>
  </w:endnote>
  <w:endnote w:type="continuationSeparator" w:id="0">
    <w:p w:rsidR="00E1089A" w:rsidRDefault="00E1089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BE" w:rsidRDefault="0079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216E3">
    <w:pPr>
      <w:pStyle w:val="AmendDraftFooter"/>
    </w:pPr>
    <w:r>
      <w:fldChar w:fldCharType="begin"/>
    </w:r>
    <w:r>
      <w:instrText xml:space="preserve"> TITLE   \* MERGEFORMAT </w:instrText>
    </w:r>
    <w:r>
      <w:fldChar w:fldCharType="separate"/>
    </w:r>
    <w:r>
      <w:t>6269-S2.E AMH TAYL LIPS 512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216E3">
    <w:pPr>
      <w:pStyle w:val="AmendDraftFooter"/>
    </w:pPr>
    <w:r>
      <w:fldChar w:fldCharType="begin"/>
    </w:r>
    <w:r>
      <w:instrText xml:space="preserve"> TITLE   \* MERGEFORMAT </w:instrText>
    </w:r>
    <w:r>
      <w:fldChar w:fldCharType="separate"/>
    </w:r>
    <w:r>
      <w:t>6269-S2.E AMH TAYL LIPS 512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89A" w:rsidRDefault="00E1089A" w:rsidP="00DF5D0E">
      <w:r>
        <w:separator/>
      </w:r>
    </w:p>
  </w:footnote>
  <w:footnote w:type="continuationSeparator" w:id="0">
    <w:p w:rsidR="00E1089A" w:rsidRDefault="00E1089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BE" w:rsidRDefault="0079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31B6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16E3"/>
    <w:rsid w:val="00523C5A"/>
    <w:rsid w:val="005E69C3"/>
    <w:rsid w:val="00605C39"/>
    <w:rsid w:val="006841E6"/>
    <w:rsid w:val="006F7027"/>
    <w:rsid w:val="007049E4"/>
    <w:rsid w:val="0072335D"/>
    <w:rsid w:val="0072541D"/>
    <w:rsid w:val="00757317"/>
    <w:rsid w:val="007769AF"/>
    <w:rsid w:val="007954BE"/>
    <w:rsid w:val="007D1589"/>
    <w:rsid w:val="007D35D4"/>
    <w:rsid w:val="0083749C"/>
    <w:rsid w:val="008443FE"/>
    <w:rsid w:val="00846034"/>
    <w:rsid w:val="008C7E6E"/>
    <w:rsid w:val="00922D90"/>
    <w:rsid w:val="00931B84"/>
    <w:rsid w:val="0096303F"/>
    <w:rsid w:val="00971423"/>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0026"/>
    <w:rsid w:val="00BF44DF"/>
    <w:rsid w:val="00C51581"/>
    <w:rsid w:val="00C61A83"/>
    <w:rsid w:val="00C8108C"/>
    <w:rsid w:val="00D40447"/>
    <w:rsid w:val="00D659AC"/>
    <w:rsid w:val="00DA47F3"/>
    <w:rsid w:val="00DC2C13"/>
    <w:rsid w:val="00DE256E"/>
    <w:rsid w:val="00DF24FB"/>
    <w:rsid w:val="00DF5D0E"/>
    <w:rsid w:val="00E1089A"/>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D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6269-S2.E</BillDocName>
  <AmendType>AMH</AmendType>
  <SponsorAcronym>TAYL</SponsorAcronym>
  <DrafterAcronym>LIPS</DrafterAcronym>
  <DraftNumber>512</DraftNumber>
  <ReferenceNumber>E2SSB 6269</ReferenceNumber>
  <Floor>H AMD</Floor>
  <AmendmentNumber> 1391</AmendmentNumber>
  <Sponsors>By Representative Taylor</Sponsors>
  <FloorAction>NOT ADOPTED 03/07/2018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3</Pages>
  <Words>978</Words>
  <Characters>5170</Characters>
  <Application>Microsoft Office Word</Application>
  <DocSecurity>8</DocSecurity>
  <Lines>123</Lines>
  <Paragraphs>39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6269-S2.E AMH TAYL LIPS 512</dc:title>
  <dc:creator>Jacob Lipson</dc:creator>
  <cp:lastModifiedBy>Lipson, Jacob</cp:lastModifiedBy>
  <cp:revision>7</cp:revision>
  <cp:lastPrinted>2018-03-06T19:09:00Z</cp:lastPrinted>
  <dcterms:created xsi:type="dcterms:W3CDTF">2018-03-06T19:07:00Z</dcterms:created>
  <dcterms:modified xsi:type="dcterms:W3CDTF">2018-03-06T19:09:00Z</dcterms:modified>
</cp:coreProperties>
</file>