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760FF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B4688">
            <w:t>5596-S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B468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B4688">
            <w:t>GRAV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B4688">
            <w:t>WICK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B4688">
            <w:t>370</w:t>
          </w:r>
        </w:sdtContent>
      </w:sdt>
    </w:p>
    <w:p w:rsidR="00DF5D0E" w:rsidP="00B73E0A" w:rsidRDefault="00AA1230">
      <w:pPr>
        <w:pStyle w:val="OfferedBy"/>
        <w:spacing w:after="120"/>
      </w:pPr>
      <w:r>
        <w:tab/>
      </w:r>
      <w:r>
        <w:tab/>
      </w:r>
      <w:r>
        <w:tab/>
      </w:r>
    </w:p>
    <w:p w:rsidR="00DF5D0E" w:rsidRDefault="00760FF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B4688">
            <w:rPr>
              <w:b/>
              <w:u w:val="single"/>
            </w:rPr>
            <w:t>SSB 5596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B4688">
            <w:t xml:space="preserve">H </w:t>
          </w:r>
          <w:r w:rsidR="00D953D8">
            <w:t>AMD TO ELHS COMM AMD (H-4909.1</w:t>
          </w:r>
          <w:r w:rsidR="003B4688">
            <w:t>/18)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1271</w:t>
          </w:r>
        </w:sdtContent>
      </w:sdt>
    </w:p>
    <w:p w:rsidR="00DF5D0E" w:rsidP="00605C39" w:rsidRDefault="00760FF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B4688">
            <w:rPr>
              <w:sz w:val="22"/>
            </w:rPr>
            <w:t>By Representative Graves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B4688">
          <w:pPr>
            <w:spacing w:after="400" w:line="408" w:lineRule="exact"/>
            <w:jc w:val="right"/>
            <w:rPr>
              <w:b/>
              <w:bCs/>
            </w:rPr>
          </w:pPr>
          <w:r>
            <w:rPr>
              <w:b/>
              <w:bCs/>
            </w:rPr>
            <w:t xml:space="preserve"> </w:t>
          </w:r>
        </w:p>
      </w:sdtContent>
    </w:sdt>
    <w:p w:rsidRPr="00B63455" w:rsidR="00F52F29" w:rsidP="00B63455" w:rsidRDefault="00DE256E">
      <w:pPr>
        <w:pStyle w:val="RCWSLText"/>
        <w:rPr>
          <w:spacing w:val="0"/>
        </w:rPr>
      </w:pPr>
      <w:bookmarkStart w:name="StartOfAmendmentBody" w:id="1"/>
      <w:bookmarkEnd w:id="1"/>
      <w:permStart w:edGrp="everyone" w:id="62225052"/>
      <w:r>
        <w:tab/>
      </w:r>
      <w:r w:rsidRPr="00B63455" w:rsidR="00F52F29">
        <w:rPr>
          <w:spacing w:val="0"/>
        </w:rPr>
        <w:t>On page 1, beginning on line 4 of the striking amendment, after "who" strike all material through "minor," on line 6 and insert "are subject to a truancy court petition"</w:t>
      </w:r>
    </w:p>
    <w:p w:rsidRPr="00B63455" w:rsidR="00F52F29" w:rsidP="00B63455" w:rsidRDefault="00F52F29">
      <w:pPr>
        <w:pStyle w:val="RCWSLText"/>
        <w:rPr>
          <w:spacing w:val="0"/>
        </w:rPr>
      </w:pPr>
    </w:p>
    <w:p w:rsidRPr="00B63455" w:rsidR="003B4688" w:rsidP="00B63455" w:rsidRDefault="00F52F29">
      <w:pPr>
        <w:pStyle w:val="RCWSLText"/>
        <w:rPr>
          <w:spacing w:val="0"/>
        </w:rPr>
      </w:pPr>
      <w:r w:rsidRPr="00B63455">
        <w:rPr>
          <w:spacing w:val="0"/>
        </w:rPr>
        <w:tab/>
      </w:r>
      <w:r w:rsidRPr="00B63455" w:rsidR="003B4688">
        <w:rPr>
          <w:spacing w:val="0"/>
        </w:rPr>
        <w:t xml:space="preserve">On page </w:t>
      </w:r>
      <w:r w:rsidRPr="00B63455">
        <w:rPr>
          <w:spacing w:val="0"/>
        </w:rPr>
        <w:t>1, beginning on line 14 of the striking amendment, after "for" strike all material through "home" on line 15 and insert "truancy"</w:t>
      </w:r>
    </w:p>
    <w:p w:rsidRPr="00B63455" w:rsidR="00F52F29" w:rsidP="00B63455" w:rsidRDefault="00F52F29">
      <w:pPr>
        <w:pStyle w:val="RCWSLText"/>
        <w:rPr>
          <w:spacing w:val="0"/>
        </w:rPr>
      </w:pPr>
    </w:p>
    <w:p w:rsidRPr="00B63455" w:rsidR="00F52F29" w:rsidP="00B63455" w:rsidRDefault="00F52F29">
      <w:pPr>
        <w:pStyle w:val="RCWSLText"/>
        <w:rPr>
          <w:spacing w:val="0"/>
        </w:rPr>
      </w:pPr>
      <w:r w:rsidRPr="00B63455">
        <w:rPr>
          <w:spacing w:val="0"/>
        </w:rPr>
        <w:tab/>
        <w:t xml:space="preserve">On page 1, line 19 of the striking amendment, after "of" strike "status offenses" and insert "truancy" </w:t>
      </w:r>
    </w:p>
    <w:p w:rsidRPr="00B63455" w:rsidR="00DF5D0E" w:rsidP="00B63455" w:rsidRDefault="00DF5D0E">
      <w:pPr>
        <w:pStyle w:val="RCWSLText"/>
        <w:rPr>
          <w:spacing w:val="0"/>
        </w:rPr>
      </w:pPr>
    </w:p>
    <w:p w:rsidRPr="00B63455" w:rsidR="00F52F29" w:rsidP="00B63455" w:rsidRDefault="00F52F29">
      <w:pPr>
        <w:pStyle w:val="RCWSLText"/>
        <w:rPr>
          <w:spacing w:val="0"/>
        </w:rPr>
      </w:pPr>
      <w:r w:rsidRPr="00B63455">
        <w:rPr>
          <w:spacing w:val="0"/>
        </w:rPr>
        <w:tab/>
      </w:r>
      <w:r w:rsidRPr="00B63455" w:rsidR="00B63455">
        <w:rPr>
          <w:spacing w:val="0"/>
        </w:rPr>
        <w:t>On page 1, line 25 of the striking amendment, after "of a" strike "valid" and insert "truancy"</w:t>
      </w:r>
    </w:p>
    <w:p w:rsidRPr="00B63455" w:rsidR="00B63455" w:rsidP="00B63455" w:rsidRDefault="00B63455">
      <w:pPr>
        <w:pStyle w:val="RCWSLText"/>
        <w:rPr>
          <w:spacing w:val="0"/>
        </w:rPr>
      </w:pPr>
    </w:p>
    <w:p w:rsidR="00B63455" w:rsidP="00B63455" w:rsidRDefault="00B63455">
      <w:pPr>
        <w:pStyle w:val="RCWSLText"/>
        <w:rPr>
          <w:spacing w:val="0"/>
        </w:rPr>
      </w:pPr>
      <w:r w:rsidRPr="00B63455">
        <w:rPr>
          <w:spacing w:val="0"/>
        </w:rPr>
        <w:tab/>
      </w:r>
      <w:r>
        <w:rPr>
          <w:spacing w:val="0"/>
        </w:rPr>
        <w:t>On page 1, line 26 of the striking amendment, after "July 1," strike "2021" and insert "2019"</w:t>
      </w:r>
    </w:p>
    <w:p w:rsidR="00B63455" w:rsidP="00B63455" w:rsidRDefault="00B63455">
      <w:pPr>
        <w:pStyle w:val="RCWSLText"/>
        <w:rPr>
          <w:spacing w:val="0"/>
        </w:rPr>
      </w:pPr>
    </w:p>
    <w:p w:rsidR="00B63455" w:rsidP="00B63455" w:rsidRDefault="00B63455">
      <w:pPr>
        <w:pStyle w:val="RCWSLText"/>
        <w:rPr>
          <w:spacing w:val="0"/>
        </w:rPr>
      </w:pPr>
      <w:r>
        <w:rPr>
          <w:spacing w:val="0"/>
        </w:rPr>
        <w:tab/>
        <w:t>On page 1, at the beginning of line 28 of the striking amendment, strike "13.32A, 13.34, or"</w:t>
      </w:r>
    </w:p>
    <w:p w:rsidR="00B63455" w:rsidP="00B63455" w:rsidRDefault="00B63455">
      <w:pPr>
        <w:pStyle w:val="RCWSLText"/>
        <w:rPr>
          <w:spacing w:val="0"/>
        </w:rPr>
      </w:pPr>
    </w:p>
    <w:p w:rsidR="00B63455" w:rsidP="00B63455" w:rsidRDefault="00B63455">
      <w:pPr>
        <w:pStyle w:val="RCWSLText"/>
        <w:rPr>
          <w:spacing w:val="0"/>
        </w:rPr>
      </w:pPr>
      <w:r>
        <w:rPr>
          <w:spacing w:val="0"/>
        </w:rPr>
        <w:tab/>
        <w:t>On page 1, at the beginning of line 29 of the striking amendment, strike "these chapters" and insert "this chapter"</w:t>
      </w:r>
    </w:p>
    <w:p w:rsidR="00B63455" w:rsidP="00B63455" w:rsidRDefault="00B63455">
      <w:pPr>
        <w:pStyle w:val="RCWSLText"/>
        <w:rPr>
          <w:spacing w:val="0"/>
        </w:rPr>
      </w:pPr>
    </w:p>
    <w:p w:rsidR="00B63455" w:rsidP="00B63455" w:rsidRDefault="00B63455">
      <w:pPr>
        <w:pStyle w:val="RCWSLText"/>
        <w:rPr>
          <w:spacing w:val="0"/>
        </w:rPr>
      </w:pPr>
      <w:r>
        <w:rPr>
          <w:spacing w:val="0"/>
        </w:rPr>
        <w:tab/>
        <w:t>On page 2, line 1 of the striking amendment, after "July 1," strike "2021" and insert "2019"</w:t>
      </w:r>
    </w:p>
    <w:p w:rsidR="00B63455" w:rsidP="00B63455" w:rsidRDefault="00B63455">
      <w:pPr>
        <w:pStyle w:val="RCWSLText"/>
        <w:rPr>
          <w:spacing w:val="0"/>
        </w:rPr>
      </w:pPr>
    </w:p>
    <w:p w:rsidR="00B63455" w:rsidP="00B63455" w:rsidRDefault="00B63455">
      <w:pPr>
        <w:pStyle w:val="RCWSLText"/>
        <w:rPr>
          <w:spacing w:val="0"/>
        </w:rPr>
      </w:pPr>
      <w:r>
        <w:rPr>
          <w:spacing w:val="0"/>
        </w:rPr>
        <w:lastRenderedPageBreak/>
        <w:tab/>
        <w:t>On page 2, line 2 of the striking amendment, after "chapter" strike "13.32A, 13.34, or"</w:t>
      </w:r>
    </w:p>
    <w:p w:rsidR="00B63455" w:rsidP="00B63455" w:rsidRDefault="00B63455">
      <w:pPr>
        <w:pStyle w:val="RCWSLText"/>
        <w:rPr>
          <w:spacing w:val="0"/>
        </w:rPr>
      </w:pPr>
    </w:p>
    <w:p w:rsidRPr="00241246" w:rsidR="00241246" w:rsidP="003D7026" w:rsidRDefault="00B63455">
      <w:pPr>
        <w:pStyle w:val="RCWSLText"/>
        <w:rPr>
          <w:spacing w:val="0"/>
        </w:rPr>
      </w:pPr>
      <w:r>
        <w:rPr>
          <w:spacing w:val="0"/>
        </w:rPr>
        <w:tab/>
        <w:t>On page 2, beginning on line 3 of the striking amendment, after "under" strike "these chapters" and insert "this chapter"</w:t>
      </w:r>
    </w:p>
    <w:p w:rsidR="00976593" w:rsidP="00B63455" w:rsidRDefault="00976593">
      <w:pPr>
        <w:pStyle w:val="RCWSLText"/>
        <w:rPr>
          <w:spacing w:val="0"/>
        </w:rPr>
      </w:pPr>
    </w:p>
    <w:p w:rsidR="00976593" w:rsidP="003D7026" w:rsidRDefault="00976593">
      <w:pPr>
        <w:pStyle w:val="RCWSLText"/>
        <w:rPr>
          <w:spacing w:val="0"/>
        </w:rPr>
      </w:pPr>
      <w:r>
        <w:rPr>
          <w:spacing w:val="0"/>
        </w:rPr>
        <w:tab/>
        <w:t>On page 3, beginning on line 8 of the striking am</w:t>
      </w:r>
      <w:r w:rsidR="003D7026">
        <w:rPr>
          <w:spacing w:val="0"/>
        </w:rPr>
        <w:t>endment, strike all of sections 4, 5, and 6</w:t>
      </w:r>
    </w:p>
    <w:p w:rsidR="003D7026" w:rsidP="003D7026" w:rsidRDefault="003D7026">
      <w:pPr>
        <w:pStyle w:val="RCWSLText"/>
        <w:rPr>
          <w:spacing w:val="0"/>
        </w:rPr>
      </w:pPr>
    </w:p>
    <w:p w:rsidR="003D7026" w:rsidP="003D7026" w:rsidRDefault="003D7026">
      <w:pPr>
        <w:pStyle w:val="RCWSLText"/>
        <w:rPr>
          <w:spacing w:val="0"/>
        </w:rPr>
      </w:pPr>
      <w:r>
        <w:rPr>
          <w:spacing w:val="0"/>
        </w:rPr>
        <w:tab/>
        <w:t>Renumber remaining sections consecutively and correct any internal references accordingly.</w:t>
      </w:r>
    </w:p>
    <w:p w:rsidR="00976593" w:rsidP="00B63455" w:rsidRDefault="00976593">
      <w:pPr>
        <w:pStyle w:val="RCWSLText"/>
        <w:rPr>
          <w:spacing w:val="0"/>
        </w:rPr>
      </w:pPr>
    </w:p>
    <w:p w:rsidR="00976593" w:rsidP="00B63455" w:rsidRDefault="00976593">
      <w:pPr>
        <w:pStyle w:val="RCWSLText"/>
        <w:rPr>
          <w:spacing w:val="0"/>
        </w:rPr>
      </w:pPr>
      <w:r>
        <w:rPr>
          <w:spacing w:val="0"/>
        </w:rPr>
        <w:tab/>
        <w:t>On page 8, beginning on line 10 of the striking amendment, strike all of section 8</w:t>
      </w:r>
    </w:p>
    <w:p w:rsidR="003D7026" w:rsidP="00B63455" w:rsidRDefault="003D7026">
      <w:pPr>
        <w:pStyle w:val="RCWSLText"/>
        <w:rPr>
          <w:spacing w:val="0"/>
        </w:rPr>
      </w:pPr>
    </w:p>
    <w:p w:rsidR="003D7026" w:rsidP="00B63455" w:rsidRDefault="003D7026">
      <w:pPr>
        <w:pStyle w:val="RCWSLText"/>
        <w:rPr>
          <w:spacing w:val="0"/>
        </w:rPr>
      </w:pPr>
      <w:r>
        <w:rPr>
          <w:spacing w:val="0"/>
        </w:rPr>
        <w:tab/>
        <w:t>Renumber remaining sections consecutively and correct any internal references accordingly.</w:t>
      </w:r>
    </w:p>
    <w:p w:rsidR="00976593" w:rsidP="00B63455" w:rsidRDefault="00976593">
      <w:pPr>
        <w:pStyle w:val="RCWSLText"/>
        <w:rPr>
          <w:spacing w:val="0"/>
        </w:rPr>
      </w:pPr>
    </w:p>
    <w:p w:rsidR="00CA72DE" w:rsidP="00CA72DE" w:rsidRDefault="00976593">
      <w:pPr>
        <w:pStyle w:val="RCWSLText"/>
      </w:pPr>
      <w:r>
        <w:rPr>
          <w:spacing w:val="0"/>
        </w:rPr>
        <w:tab/>
        <w:t xml:space="preserve">On page 10, beginning on line 13 of the striking amendment, </w:t>
      </w:r>
      <w:r w:rsidR="00CA72DE">
        <w:rPr>
          <w:spacing w:val="0"/>
        </w:rPr>
        <w:t>after "</w:t>
      </w:r>
      <w:r w:rsidRPr="00CA72DE" w:rsidR="00CA72DE">
        <w:rPr>
          <w:b/>
          <w:spacing w:val="0"/>
        </w:rPr>
        <w:t>10.</w:t>
      </w:r>
      <w:r w:rsidR="00CA72DE">
        <w:rPr>
          <w:spacing w:val="0"/>
        </w:rPr>
        <w:t xml:space="preserve">" </w:t>
      </w:r>
      <w:r>
        <w:rPr>
          <w:spacing w:val="0"/>
        </w:rPr>
        <w:t xml:space="preserve">strike all </w:t>
      </w:r>
      <w:r w:rsidR="00CA72DE">
        <w:rPr>
          <w:spacing w:val="0"/>
        </w:rPr>
        <w:t>material through "(uncodified)" on line 18 and insert "</w:t>
      </w:r>
      <w:r w:rsidR="00CA72DE">
        <w:t>(1) By December 1, 2021, the office of the superintendent of public instruction, in consultation with the administrative office of the courts, shall provide a report to the appropriate committees of the legislature in compliance with RCW 43.01.036 regarding the effects of eliminating the use of detention in truancy proceedings, and the services that are available for youth who are subject to a truancy court petition.</w:t>
      </w:r>
    </w:p>
    <w:p w:rsidRPr="00241246" w:rsidR="00CA72DE" w:rsidP="00CA72DE" w:rsidRDefault="00CA72DE">
      <w:pPr>
        <w:pStyle w:val="RCWSLText"/>
        <w:rPr>
          <w:spacing w:val="0"/>
        </w:rPr>
      </w:pPr>
      <w:r>
        <w:tab/>
        <w:t>(2) This section expires July 1, 2022"</w:t>
      </w:r>
    </w:p>
    <w:p w:rsidR="003D7026" w:rsidP="00B63455" w:rsidRDefault="003D7026">
      <w:pPr>
        <w:pStyle w:val="RCWSLText"/>
        <w:rPr>
          <w:spacing w:val="0"/>
        </w:rPr>
      </w:pPr>
    </w:p>
    <w:p w:rsidR="00BC7C64" w:rsidP="00B63455" w:rsidRDefault="00BC7C64">
      <w:pPr>
        <w:pStyle w:val="RCWSLText"/>
        <w:rPr>
          <w:spacing w:val="0"/>
        </w:rPr>
      </w:pPr>
      <w:r>
        <w:rPr>
          <w:spacing w:val="0"/>
        </w:rPr>
        <w:tab/>
        <w:t>On page 10, line 19 of the striking amendment, after "</w:t>
      </w:r>
      <w:r w:rsidRPr="00BC7C64">
        <w:rPr>
          <w:b/>
          <w:spacing w:val="0"/>
        </w:rPr>
        <w:t>Sec. 11.</w:t>
      </w:r>
      <w:r>
        <w:rPr>
          <w:spacing w:val="0"/>
        </w:rPr>
        <w:t>" strike "(1) Sections</w:t>
      </w:r>
      <w:r w:rsidR="003D7026">
        <w:rPr>
          <w:spacing w:val="0"/>
        </w:rPr>
        <w:t xml:space="preserve"> 3 and 7" and insert "Sections 3 and 4</w:t>
      </w:r>
      <w:r>
        <w:rPr>
          <w:spacing w:val="0"/>
        </w:rPr>
        <w:t>"</w:t>
      </w:r>
    </w:p>
    <w:p w:rsidR="00BC7C64" w:rsidP="00B63455" w:rsidRDefault="00BC7C64">
      <w:pPr>
        <w:pStyle w:val="RCWSLText"/>
        <w:rPr>
          <w:spacing w:val="0"/>
        </w:rPr>
      </w:pPr>
    </w:p>
    <w:p w:rsidRPr="00B63455" w:rsidR="00D958FF" w:rsidP="00B63455" w:rsidRDefault="00BC7C64">
      <w:pPr>
        <w:pStyle w:val="RCWSLText"/>
        <w:rPr>
          <w:spacing w:val="0"/>
        </w:rPr>
      </w:pPr>
      <w:r>
        <w:rPr>
          <w:spacing w:val="0"/>
        </w:rPr>
        <w:tab/>
        <w:t>On page 10, beginning on line 21 of the striking amendment, strike all of subsection (2)</w:t>
      </w:r>
      <w:r w:rsidR="00D958FF">
        <w:rPr>
          <w:spacing w:val="0"/>
        </w:rPr>
        <w:t xml:space="preserve"> </w:t>
      </w:r>
    </w:p>
    <w:permEnd w:id="62225052"/>
    <w:p w:rsidR="00ED2EEB" w:rsidP="003B468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07648139"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B4688" w:rsidRDefault="00D659AC">
                <w:pPr>
                  <w:pStyle w:val="Effect"/>
                  <w:suppressLineNumbers/>
                  <w:shd w:val="clear" w:color="auto" w:fill="auto"/>
                  <w:ind w:left="0" w:firstLine="0"/>
                </w:pPr>
              </w:p>
            </w:tc>
            <w:tc>
              <w:tcPr>
                <w:tcW w:w="9874" w:type="dxa"/>
                <w:shd w:val="clear" w:color="auto" w:fill="FFFFFF" w:themeFill="background1"/>
              </w:tcPr>
              <w:p w:rsidR="001C1B27" w:rsidP="003B468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76593">
                  <w:t>Makes the following changes:</w:t>
                </w:r>
              </w:p>
              <w:p w:rsidR="00976593" w:rsidP="003B4688" w:rsidRDefault="00976593">
                <w:pPr>
                  <w:pStyle w:val="Effect"/>
                  <w:suppressLineNumbers/>
                  <w:shd w:val="clear" w:color="auto" w:fill="auto"/>
                  <w:ind w:left="0" w:firstLine="0"/>
                </w:pPr>
                <w:r>
                  <w:sym w:font="Symbol" w:char="F0B7"/>
                </w:r>
                <w:r>
                  <w:tab/>
                  <w:t xml:space="preserve">Limits the elimination of detention as a remedial sanction </w:t>
                </w:r>
                <w:r w:rsidR="008B089F">
                  <w:t>to</w:t>
                </w:r>
                <w:r>
                  <w:t xml:space="preserve"> truancy proceedings beginning July 1, 2019 and maintains the ability of a court to impose detention as a remedial sanction in At-Risk Youth, Child in Need of Services, and Dependency proceedings.</w:t>
                </w:r>
              </w:p>
              <w:p w:rsidRPr="007D1589" w:rsidR="001B4E53" w:rsidP="00597B1A" w:rsidRDefault="00976593">
                <w:pPr>
                  <w:pStyle w:val="Effect"/>
                  <w:suppressLineNumbers/>
                  <w:shd w:val="clear" w:color="auto" w:fill="auto"/>
                  <w:ind w:left="0" w:firstLine="0"/>
                </w:pPr>
                <w:r>
                  <w:sym w:font="Symbol" w:char="F0B7"/>
                </w:r>
                <w:r>
                  <w:tab/>
                  <w:t>Requires the Office of the Superintendent of Public Instruction</w:t>
                </w:r>
                <w:r w:rsidR="00597B1A">
                  <w:t>,</w:t>
                </w:r>
                <w:r>
                  <w:t xml:space="preserve"> </w:t>
                </w:r>
                <w:r w:rsidR="00A60EBD">
                  <w:t>in consultation with the Administrative Office of the Courts, to provide a report to the Legislature regarding the effects of eliminating the use of detention in truancy proceedings, and the services that are available for youth who are subject to a truancy court petition by December 1, 2021.</w:t>
                </w:r>
              </w:p>
            </w:tc>
          </w:tr>
        </w:sdtContent>
      </w:sdt>
      <w:permEnd w:id="1107648139"/>
    </w:tbl>
    <w:p w:rsidR="00DF5D0E" w:rsidP="003B4688" w:rsidRDefault="00DF5D0E">
      <w:pPr>
        <w:pStyle w:val="BillEnd"/>
        <w:suppressLineNumbers/>
      </w:pPr>
    </w:p>
    <w:p w:rsidR="00DF5D0E" w:rsidP="003B4688" w:rsidRDefault="00DE256E">
      <w:pPr>
        <w:pStyle w:val="BillEnd"/>
        <w:suppressLineNumbers/>
      </w:pPr>
      <w:r>
        <w:rPr>
          <w:b/>
        </w:rPr>
        <w:t>--- END ---</w:t>
      </w:r>
    </w:p>
    <w:p w:rsidR="00DF5D0E" w:rsidP="003B468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88" w:rsidRDefault="003B4688" w:rsidP="00DF5D0E">
      <w:r>
        <w:separator/>
      </w:r>
    </w:p>
  </w:endnote>
  <w:endnote w:type="continuationSeparator" w:id="0">
    <w:p w:rsidR="003B4688" w:rsidRDefault="003B468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85A" w:rsidRDefault="00EB4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82800">
    <w:pPr>
      <w:pStyle w:val="AmendDraftFooter"/>
    </w:pPr>
    <w:fldSimple w:instr=" TITLE   \* MERGEFORMAT ">
      <w:r w:rsidR="00760FF9">
        <w:t>5596-S AMH GRAV WICK 370</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82800">
    <w:pPr>
      <w:pStyle w:val="AmendDraftFooter"/>
    </w:pPr>
    <w:fldSimple w:instr=" TITLE   \* MERGEFORMAT ">
      <w:r w:rsidR="00760FF9">
        <w:t>5596-S AMH GRAV WICK 370</w:t>
      </w:r>
    </w:fldSimple>
    <w:r w:rsidR="001B4E53">
      <w:tab/>
    </w:r>
    <w:r w:rsidR="00E267B1">
      <w:fldChar w:fldCharType="begin"/>
    </w:r>
    <w:r w:rsidR="00E267B1">
      <w:instrText xml:space="preserve"> PAGE  \* Arabic  \* MERGEFORMAT </w:instrText>
    </w:r>
    <w:r w:rsidR="00E267B1">
      <w:fldChar w:fldCharType="separate"/>
    </w:r>
    <w:r w:rsidR="00760FF9">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88" w:rsidRDefault="003B4688" w:rsidP="00DF5D0E">
      <w:r>
        <w:separator/>
      </w:r>
    </w:p>
  </w:footnote>
  <w:footnote w:type="continuationSeparator" w:id="0">
    <w:p w:rsidR="003B4688" w:rsidRDefault="003B468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85A" w:rsidRDefault="00EB4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attachedTemplate r:id="rId1"/>
  <w:documentProtection w:edit="readOnly" w:enforcement="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A6101"/>
    <w:rsid w:val="000C6C82"/>
    <w:rsid w:val="000E603A"/>
    <w:rsid w:val="00102468"/>
    <w:rsid w:val="00106544"/>
    <w:rsid w:val="00146AAF"/>
    <w:rsid w:val="001A775A"/>
    <w:rsid w:val="001B4E53"/>
    <w:rsid w:val="001C1B27"/>
    <w:rsid w:val="001C7F91"/>
    <w:rsid w:val="001E6675"/>
    <w:rsid w:val="00217E8A"/>
    <w:rsid w:val="00241246"/>
    <w:rsid w:val="00245250"/>
    <w:rsid w:val="00265296"/>
    <w:rsid w:val="00281CBD"/>
    <w:rsid w:val="00316CD9"/>
    <w:rsid w:val="003B4688"/>
    <w:rsid w:val="003D7026"/>
    <w:rsid w:val="003E2FC6"/>
    <w:rsid w:val="004665BE"/>
    <w:rsid w:val="00492DDC"/>
    <w:rsid w:val="004C6615"/>
    <w:rsid w:val="00523C5A"/>
    <w:rsid w:val="00597B1A"/>
    <w:rsid w:val="005E69C3"/>
    <w:rsid w:val="00605C39"/>
    <w:rsid w:val="006841E6"/>
    <w:rsid w:val="006F3EA1"/>
    <w:rsid w:val="006F7027"/>
    <w:rsid w:val="007049E4"/>
    <w:rsid w:val="0072335D"/>
    <w:rsid w:val="0072541D"/>
    <w:rsid w:val="00757317"/>
    <w:rsid w:val="00760FF9"/>
    <w:rsid w:val="007769AF"/>
    <w:rsid w:val="007D1589"/>
    <w:rsid w:val="007D35D4"/>
    <w:rsid w:val="0083749C"/>
    <w:rsid w:val="008443FE"/>
    <w:rsid w:val="00846034"/>
    <w:rsid w:val="008B089F"/>
    <w:rsid w:val="008C7E6E"/>
    <w:rsid w:val="00931B84"/>
    <w:rsid w:val="0096303F"/>
    <w:rsid w:val="00972869"/>
    <w:rsid w:val="00976593"/>
    <w:rsid w:val="00984CD1"/>
    <w:rsid w:val="009F23A9"/>
    <w:rsid w:val="00A01F29"/>
    <w:rsid w:val="00A17B5B"/>
    <w:rsid w:val="00A4729B"/>
    <w:rsid w:val="00A60EBD"/>
    <w:rsid w:val="00A93D4A"/>
    <w:rsid w:val="00AA1230"/>
    <w:rsid w:val="00AB682C"/>
    <w:rsid w:val="00AD2D0A"/>
    <w:rsid w:val="00B31D1C"/>
    <w:rsid w:val="00B41494"/>
    <w:rsid w:val="00B518D0"/>
    <w:rsid w:val="00B56650"/>
    <w:rsid w:val="00B63455"/>
    <w:rsid w:val="00B73E0A"/>
    <w:rsid w:val="00B82800"/>
    <w:rsid w:val="00B961E0"/>
    <w:rsid w:val="00BC7C64"/>
    <w:rsid w:val="00BF44DF"/>
    <w:rsid w:val="00C61A83"/>
    <w:rsid w:val="00C8108C"/>
    <w:rsid w:val="00CA72DE"/>
    <w:rsid w:val="00D40447"/>
    <w:rsid w:val="00D659AC"/>
    <w:rsid w:val="00D953D8"/>
    <w:rsid w:val="00D958FF"/>
    <w:rsid w:val="00DA47F3"/>
    <w:rsid w:val="00DC2C13"/>
    <w:rsid w:val="00DE256E"/>
    <w:rsid w:val="00DF5D0E"/>
    <w:rsid w:val="00E1471A"/>
    <w:rsid w:val="00E267B1"/>
    <w:rsid w:val="00E41CC6"/>
    <w:rsid w:val="00E66F5D"/>
    <w:rsid w:val="00E831A5"/>
    <w:rsid w:val="00E850E7"/>
    <w:rsid w:val="00EB485A"/>
    <w:rsid w:val="00EC4C96"/>
    <w:rsid w:val="00ED2EEB"/>
    <w:rsid w:val="00F229DE"/>
    <w:rsid w:val="00F304D3"/>
    <w:rsid w:val="00F4663F"/>
    <w:rsid w:val="00F52F29"/>
    <w:rsid w:val="00F93C3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156B2"/>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5596-S</BillDocName>
  <AmendType>AMH</AmendType>
  <SponsorAcronym>GRAV</SponsorAcronym>
  <DrafterAcronym>WICK</DrafterAcronym>
  <DraftNumber>370</DraftNumber>
  <ReferenceNumber>SSB 5596</ReferenceNumber>
  <Floor>H AMD TO ELHS COMM AMD (H-4909.1/18)</Floor>
  <AmendmentNumber> 1271</AmendmentNumber>
  <Sponsors>By Representative Graves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107</TotalTime>
  <Pages>2</Pages>
  <Words>525</Words>
  <Characters>2617</Characters>
  <Application>Microsoft Office Word</Application>
  <DocSecurity>8</DocSecurity>
  <Lines>84</Lines>
  <Paragraphs>30</Paragraphs>
  <ScaleCrop>false</ScaleCrop>
  <HeadingPairs>
    <vt:vector size="2" baseType="variant">
      <vt:variant>
        <vt:lpstr>Title</vt:lpstr>
      </vt:variant>
      <vt:variant>
        <vt:i4>1</vt:i4>
      </vt:variant>
    </vt:vector>
  </HeadingPairs>
  <TitlesOfParts>
    <vt:vector size="1" baseType="lpstr">
      <vt:lpstr>5596-S AMH GRAV WICK 370</vt:lpstr>
    </vt:vector>
  </TitlesOfParts>
  <Company>Washington State Legislature</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5596-S AMH GRAV WICK 370</dc:title>
  <dc:creator>Luke Wickham</dc:creator>
  <cp:lastModifiedBy>Wickham, Luke</cp:lastModifiedBy>
  <cp:revision>18</cp:revision>
  <cp:lastPrinted>2018-02-28T01:05:00Z</cp:lastPrinted>
  <dcterms:created xsi:type="dcterms:W3CDTF">2018-02-27T23:18:00Z</dcterms:created>
  <dcterms:modified xsi:type="dcterms:W3CDTF">2018-02-28T01:05:00Z</dcterms:modified>
</cp:coreProperties>
</file>