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65475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F0339">
            <w:t>5300-S2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F033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F0339">
            <w:t>MCBR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F0339">
            <w:t>CLAJ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F0339">
            <w:t>029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5475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F0339">
            <w:rPr>
              <w:b/>
              <w:u w:val="single"/>
            </w:rPr>
            <w:t>2SSB 5300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E67CA">
            <w:t>H AMD TO CDHT COMM</w:t>
          </w:r>
          <w:r w:rsidR="00BF0339">
            <w:t xml:space="preserve"> AMD (H-2478.1/17)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448</w:t>
          </w:r>
        </w:sdtContent>
      </w:sdt>
    </w:p>
    <w:p w:rsidR="00DF5D0E" w:rsidP="00605C39" w:rsidRDefault="0065475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F0339">
            <w:rPr>
              <w:sz w:val="22"/>
            </w:rPr>
            <w:t>By Representative McBride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F033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01/05/2018</w:t>
          </w:r>
        </w:p>
      </w:sdtContent>
    </w:sdt>
    <w:p w:rsidR="00BF0339" w:rsidP="00C8108C" w:rsidRDefault="00DE256E">
      <w:pPr>
        <w:pStyle w:val="Page"/>
      </w:pPr>
      <w:bookmarkStart w:name="StartOfAmendmentBody" w:id="1"/>
      <w:bookmarkEnd w:id="1"/>
      <w:permStart w:edGrp="everyone" w:id="526346714"/>
      <w:r>
        <w:tab/>
      </w:r>
      <w:r w:rsidR="00BF0339">
        <w:t xml:space="preserve">On page </w:t>
      </w:r>
      <w:r w:rsidR="005163A5">
        <w:t>5, beginning on line 9 of the amendment, strike all of subsection (9) and insert:</w:t>
      </w:r>
    </w:p>
    <w:p w:rsidR="005163A5" w:rsidP="005163A5" w:rsidRDefault="005163A5">
      <w:pPr>
        <w:pStyle w:val="RCWSLText"/>
      </w:pPr>
    </w:p>
    <w:p w:rsidR="005163A5" w:rsidP="005163A5" w:rsidRDefault="005163A5">
      <w:pPr>
        <w:pStyle w:val="RCWSLText"/>
      </w:pPr>
      <w:r>
        <w:tab/>
        <w:t>"(9) Total appropriations for this program may not exceed one hundred fifty-six thousand dollars in the 2017-2019 biennium. From within the amount a</w:t>
      </w:r>
      <w:r w:rsidR="002E67CA">
        <w:t>ppropriated</w:t>
      </w:r>
      <w:r>
        <w:t xml:space="preserve"> in the 2017-2019 biennium, t</w:t>
      </w:r>
      <w:r w:rsidR="002E67CA">
        <w:t>he commission must issue grants</w:t>
      </w:r>
      <w:r>
        <w:t xml:space="preserve"> totaling at least twenty thousand dollars in fiscal year 2018 and forty thousand dollars in fiscal year 2019 to state-certified creative district applicants</w:t>
      </w:r>
      <w:r w:rsidR="002E67CA">
        <w:t>, subject to an equal match with local funding</w:t>
      </w:r>
      <w:r>
        <w:t xml:space="preserve">. Beginning in the 2019-2021 biennium, </w:t>
      </w:r>
      <w:r w:rsidR="002E67CA">
        <w:t>it is the intent of the legislature that grants be at least f</w:t>
      </w:r>
      <w:r>
        <w:t>orty thousand dollars each fiscal year."</w:t>
      </w:r>
    </w:p>
    <w:p w:rsidR="005163A5" w:rsidP="005163A5" w:rsidRDefault="005163A5">
      <w:pPr>
        <w:pStyle w:val="RCWSLText"/>
      </w:pPr>
    </w:p>
    <w:p w:rsidRPr="005163A5" w:rsidR="005163A5" w:rsidP="005163A5" w:rsidRDefault="005163A5">
      <w:pPr>
        <w:pStyle w:val="RCWSLText"/>
      </w:pPr>
      <w:r>
        <w:tab/>
        <w:t>On page 5, beginning on line 12 of the amendment, after "</w:t>
      </w:r>
      <w:r w:rsidRPr="002E67CA">
        <w:rPr>
          <w:b/>
        </w:rPr>
        <w:t>Sec. 5.</w:t>
      </w:r>
      <w:r>
        <w:t>" strike all material through "coordinator." on line 13</w:t>
      </w:r>
      <w:r w:rsidR="002E67CA">
        <w:t xml:space="preserve"> and insert "The commission must</w:t>
      </w:r>
      <w:r>
        <w:t xml:space="preserve"> dedicate staff to the administration of the program including a coordinator, and administrative support as budget permits."</w:t>
      </w:r>
    </w:p>
    <w:p w:rsidRPr="00BF0339" w:rsidR="00DF5D0E" w:rsidP="00BF0339" w:rsidRDefault="00DF5D0E">
      <w:pPr>
        <w:suppressLineNumbers/>
        <w:rPr>
          <w:spacing w:val="-3"/>
        </w:rPr>
      </w:pPr>
    </w:p>
    <w:permEnd w:id="526346714"/>
    <w:p w:rsidR="00ED2EEB" w:rsidP="00BF033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0940824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F033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F033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5163A5">
                  <w:t xml:space="preserve">Provides that the Arts Commission issue grants of no less than $20,000 in fiscal year 2018 and $40,000 in fiscal year 2019 to state-certified creative district applicants. Removes the </w:t>
                </w:r>
                <w:r w:rsidR="002E67CA">
                  <w:t xml:space="preserve">prohibition on dedicating </w:t>
                </w:r>
                <w:r w:rsidR="005B5AE4">
                  <w:t>additional staff to the administration of the program beyond the coordinator.</w:t>
                </w:r>
              </w:p>
              <w:p w:rsidRPr="007D1589" w:rsidR="001B4E53" w:rsidP="00BF033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09408247"/>
    </w:tbl>
    <w:p w:rsidR="00DF5D0E" w:rsidP="00BF0339" w:rsidRDefault="00DF5D0E">
      <w:pPr>
        <w:pStyle w:val="BillEnd"/>
        <w:suppressLineNumbers/>
      </w:pPr>
    </w:p>
    <w:p w:rsidR="00DF5D0E" w:rsidP="00BF033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F033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339" w:rsidRDefault="00BF0339" w:rsidP="00DF5D0E">
      <w:r>
        <w:separator/>
      </w:r>
    </w:p>
  </w:endnote>
  <w:endnote w:type="continuationSeparator" w:id="0">
    <w:p w:rsidR="00BF0339" w:rsidRDefault="00BF033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BE4" w:rsidRDefault="00096B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3C616D">
    <w:pPr>
      <w:pStyle w:val="AmendDraftFooter"/>
    </w:pPr>
    <w:fldSimple w:instr=" TITLE   \* MERGEFORMAT ">
      <w:r w:rsidR="00654755">
        <w:t>5300-S2 AMH MCBR CLAJ 029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BF0339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3C616D">
    <w:pPr>
      <w:pStyle w:val="AmendDraftFooter"/>
    </w:pPr>
    <w:fldSimple w:instr=" TITLE   \* MERGEFORMAT ">
      <w:r w:rsidR="00654755">
        <w:t>5300-S2 AMH MCBR CLAJ 029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54755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339" w:rsidRDefault="00BF0339" w:rsidP="00DF5D0E">
      <w:r>
        <w:separator/>
      </w:r>
    </w:p>
  </w:footnote>
  <w:footnote w:type="continuationSeparator" w:id="0">
    <w:p w:rsidR="00BF0339" w:rsidRDefault="00BF033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BE4" w:rsidRDefault="00096B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96BE4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475CA"/>
    <w:rsid w:val="00265296"/>
    <w:rsid w:val="00281CBD"/>
    <w:rsid w:val="002E67CA"/>
    <w:rsid w:val="00316CD9"/>
    <w:rsid w:val="003C616D"/>
    <w:rsid w:val="003E2FC6"/>
    <w:rsid w:val="00461B73"/>
    <w:rsid w:val="00492DDC"/>
    <w:rsid w:val="004C6615"/>
    <w:rsid w:val="005163A5"/>
    <w:rsid w:val="00523C5A"/>
    <w:rsid w:val="005B5AE4"/>
    <w:rsid w:val="005E69C3"/>
    <w:rsid w:val="00605C39"/>
    <w:rsid w:val="00654755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0339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24AFA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5300-S2</BillDocName>
  <AmendType>AMH</AmendType>
  <SponsorAcronym>MCBR</SponsorAcronym>
  <DrafterAcronym>CLAJ</DrafterAcronym>
  <DraftNumber>029</DraftNumber>
  <ReferenceNumber>2SSB 5300</ReferenceNumber>
  <Floor>H AMD TO CDHT COMM AMD (H-2478.1/17)</Floor>
  <AmendmentNumber> 448</AmendmentNumber>
  <Sponsors>By Representative McBride</Sponsors>
  <FloorAction>NOT CONSIDERED 01/05/2018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40</TotalTime>
  <Pages>1</Pages>
  <Words>221</Words>
  <Characters>1181</Characters>
  <Application>Microsoft Office Word</Application>
  <DocSecurity>8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5300-S2 AMH MCBR CLAJ 029</vt:lpstr>
    </vt:vector>
  </TitlesOfParts>
  <Company>Washington State Legislature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5300-S2 AMH MCBR CLAJ 029</dc:title>
  <dc:creator>Jordon Clarke</dc:creator>
  <cp:lastModifiedBy>Clarke, Jordan</cp:lastModifiedBy>
  <cp:revision>7</cp:revision>
  <cp:lastPrinted>2017-04-06T18:00:00Z</cp:lastPrinted>
  <dcterms:created xsi:type="dcterms:W3CDTF">2017-04-06T17:10:00Z</dcterms:created>
  <dcterms:modified xsi:type="dcterms:W3CDTF">2017-04-06T18:00:00Z</dcterms:modified>
</cp:coreProperties>
</file>