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abe58d876b544cd" /></Relationships>
</file>

<file path=word/document.xml><?xml version="1.0" encoding="utf-8"?>
<w:document xmlns:w="http://schemas.openxmlformats.org/wordprocessingml/2006/main">
  <w:body>
    <w:p>
      <w:r>
        <w:rPr>
          <w:b/>
        </w:rPr>
        <w:r>
          <w:rPr/>
          <w:t xml:space="preserve">5180-S.E2</w:t>
        </w:r>
      </w:r>
      <w:r>
        <w:rPr>
          <w:b/>
        </w:rPr>
        <w:t xml:space="preserve"> </w:t>
        <w:t xml:space="preserve">AMH</w:t>
      </w:r>
      <w:r>
        <w:rPr>
          <w:b/>
        </w:rPr>
        <w:t xml:space="preserve"> </w:t>
        <w:r>
          <w:rPr/>
          <w:t xml:space="preserve">HCW</w:t>
        </w:r>
      </w:r>
      <w:r>
        <w:rPr>
          <w:b/>
        </w:rPr>
        <w:t xml:space="preserve"> </w:t>
        <w:r>
          <w:rPr/>
          <w:t xml:space="preserve">H4907.1</w:t>
        </w:r>
      </w:r>
      <w:r>
        <w:rPr>
          <w:b/>
        </w:rPr>
        <w:t xml:space="preserve"> - NOT FOR FLOOR USE</w:t>
      </w:r>
    </w:p>
    <w:p>
      <w:pPr>
        <w:ind w:left="0" w:right="0" w:firstLine="576"/>
      </w:pPr>
      <w:r>
        <w:rPr/>
        <w:t xml:space="preserve"> </w:t>
      </w:r>
    </w:p>
    <w:p>
      <w:pPr>
        <w:spacing w:before="480" w:after="0" w:line="408" w:lineRule="exact"/>
      </w:pPr>
      <w:r>
        <w:rPr>
          <w:b/>
          <w:u w:val="single"/>
        </w:rPr>
        <w:t xml:space="preserve">2ESSB 5180</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Health Care &amp; Wellness</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joint legislative executive committee on aging and disability is reestablished with members as provided in this subsection.</w:t>
      </w:r>
    </w:p>
    <w:p>
      <w:pPr>
        <w:spacing w:before="0" w:after="0" w:line="408" w:lineRule="exact"/>
        <w:ind w:left="0" w:right="0" w:firstLine="576"/>
        <w:jc w:val="left"/>
      </w:pPr>
      <w:r>
        <w:rPr/>
        <w:t xml:space="preserve">(i) The president of the senate shall appoint two members from each of the two largest caucuses of the senate;</w:t>
      </w:r>
    </w:p>
    <w:p>
      <w:pPr>
        <w:spacing w:before="0" w:after="0" w:line="408" w:lineRule="exact"/>
        <w:ind w:left="0" w:right="0" w:firstLine="576"/>
        <w:jc w:val="left"/>
      </w:pPr>
      <w:r>
        <w:rPr/>
        <w:t xml:space="preserve">(ii) The speaker of the house of representatives shall appoint two members from each of the two largest caucuses of the house of representatives;</w:t>
      </w:r>
    </w:p>
    <w:p>
      <w:pPr>
        <w:spacing w:before="0" w:after="0" w:line="408" w:lineRule="exact"/>
        <w:ind w:left="0" w:right="0" w:firstLine="576"/>
        <w:jc w:val="left"/>
      </w:pPr>
      <w:r>
        <w:rPr/>
        <w:t xml:space="preserve">(iii) A member from the office of the governor, appointed by the governor;</w:t>
      </w:r>
    </w:p>
    <w:p>
      <w:pPr>
        <w:spacing w:before="0" w:after="0" w:line="408" w:lineRule="exact"/>
        <w:ind w:left="0" w:right="0" w:firstLine="576"/>
        <w:jc w:val="left"/>
      </w:pPr>
      <w:r>
        <w:rPr/>
        <w:t xml:space="preserve">(iv) The secretary of the department of social and health services, or his or her designee;</w:t>
      </w:r>
    </w:p>
    <w:p>
      <w:pPr>
        <w:spacing w:before="0" w:after="0" w:line="408" w:lineRule="exact"/>
        <w:ind w:left="0" w:right="0" w:firstLine="576"/>
        <w:jc w:val="left"/>
      </w:pPr>
      <w:r>
        <w:rPr/>
        <w:t xml:space="preserve">(v) The director of the health care authority, or his or her designee;</w:t>
      </w:r>
    </w:p>
    <w:p>
      <w:pPr>
        <w:spacing w:before="0" w:after="0" w:line="408" w:lineRule="exact"/>
        <w:ind w:left="0" w:right="0" w:firstLine="576"/>
        <w:jc w:val="left"/>
      </w:pPr>
      <w:r>
        <w:rPr/>
        <w:t xml:space="preserve">(vi) The insurance commissioner, or his or her designee, who shall serve as an ex officio member;</w:t>
      </w:r>
    </w:p>
    <w:p>
      <w:pPr>
        <w:spacing w:before="0" w:after="0" w:line="408" w:lineRule="exact"/>
        <w:ind w:left="0" w:right="0" w:firstLine="576"/>
        <w:jc w:val="left"/>
      </w:pPr>
      <w:r>
        <w:rPr/>
        <w:t xml:space="preserve">(vii) A member from the office of the state long-term care ombuds;</w:t>
      </w:r>
    </w:p>
    <w:p>
      <w:pPr>
        <w:spacing w:before="0" w:after="0" w:line="408" w:lineRule="exact"/>
        <w:ind w:left="0" w:right="0" w:firstLine="576"/>
        <w:jc w:val="left"/>
      </w:pPr>
      <w:r>
        <w:rPr/>
        <w:t xml:space="preserve">(viii) A member from disability rights Washington; and</w:t>
      </w:r>
    </w:p>
    <w:p>
      <w:pPr>
        <w:spacing w:before="0" w:after="0" w:line="408" w:lineRule="exact"/>
        <w:ind w:left="0" w:right="0" w:firstLine="576"/>
        <w:jc w:val="left"/>
      </w:pPr>
      <w:r>
        <w:rPr/>
        <w:t xml:space="preserve">(ix) Other agency directors or designees, as necessary.</w:t>
      </w:r>
    </w:p>
    <w:p>
      <w:pPr>
        <w:spacing w:before="0" w:after="0" w:line="408" w:lineRule="exact"/>
        <w:ind w:left="0" w:right="0" w:firstLine="576"/>
        <w:jc w:val="left"/>
      </w:pPr>
      <w:r>
        <w:rPr/>
        <w:t xml:space="preserve">(b) The committee shall choose its cochairs from among its legislative membership.</w:t>
      </w:r>
    </w:p>
    <w:p>
      <w:pPr>
        <w:spacing w:before="0" w:after="0" w:line="408" w:lineRule="exact"/>
        <w:ind w:left="0" w:right="0" w:firstLine="576"/>
        <w:jc w:val="left"/>
      </w:pPr>
      <w:r>
        <w:rPr/>
        <w:t xml:space="preserve">(2) The committee shall make recommendations and identify key strategic actions to prepare for the aging of the population in Washington, including state budget and policy options, by identifying:</w:t>
      </w:r>
    </w:p>
    <w:p>
      <w:pPr>
        <w:spacing w:before="0" w:after="0" w:line="408" w:lineRule="exact"/>
        <w:ind w:left="0" w:right="0" w:firstLine="576"/>
        <w:jc w:val="left"/>
      </w:pPr>
      <w:r>
        <w:rPr/>
        <w:t xml:space="preserve">(a)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(b) Strategies and policy options to create financing mechanisms for long-term services and supports that allow individuals and families to meet their needs for service;</w:t>
      </w:r>
    </w:p>
    <w:p>
      <w:pPr>
        <w:spacing w:before="0" w:after="0" w:line="408" w:lineRule="exact"/>
        <w:ind w:left="0" w:right="0" w:firstLine="576"/>
        <w:jc w:val="left"/>
      </w:pPr>
      <w:r>
        <w:rPr/>
        <w:t xml:space="preserve">(c)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(d) Ways to promote advance planning and advance care directives and implementation strategies for the Bree collaborative palliative care and related guidelines;</w:t>
      </w:r>
    </w:p>
    <w:p>
      <w:pPr>
        <w:spacing w:before="0" w:after="0" w:line="408" w:lineRule="exact"/>
        <w:ind w:left="0" w:right="0" w:firstLine="576"/>
        <w:jc w:val="left"/>
      </w:pPr>
      <w:r>
        <w:rPr/>
        <w:t xml:space="preserve">(e) Ways to meet the needs of the aging demographic impacted by reduced federal support;</w:t>
      </w:r>
    </w:p>
    <w:p>
      <w:pPr>
        <w:spacing w:before="0" w:after="0" w:line="408" w:lineRule="exact"/>
        <w:ind w:left="0" w:right="0" w:firstLine="576"/>
        <w:jc w:val="left"/>
      </w:pPr>
      <w:r>
        <w:rPr/>
        <w:t xml:space="preserve">(f) Ways to protect the rights of vulnerable adults through assisted decision making and guardianship and other relevant vulnerable adult protections;</w:t>
      </w:r>
    </w:p>
    <w:p>
      <w:pPr>
        <w:spacing w:before="0" w:after="0" w:line="408" w:lineRule="exact"/>
        <w:ind w:left="0" w:right="0" w:firstLine="576"/>
        <w:jc w:val="left"/>
      </w:pPr>
      <w:r>
        <w:rPr/>
        <w:t xml:space="preserve">(g)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(h) Other policy options and recommendations to help communities adapt to the aging demographic in planning for housing, land use, and transportation.</w:t>
      </w:r>
    </w:p>
    <w:p>
      <w:pPr>
        <w:spacing w:before="0" w:after="0" w:line="408" w:lineRule="exact"/>
        <w:ind w:left="0" w:right="0" w:firstLine="576"/>
        <w:jc w:val="left"/>
      </w:pPr>
      <w:r>
        <w:rPr/>
        <w:t xml:space="preserve">(3) Staff support for the committee must be provided by the senate committee services, office of program research, the office of financial management, and the department of social and health services.</w:t>
      </w:r>
    </w:p>
    <w:p>
      <w:pPr>
        <w:spacing w:before="0" w:after="0" w:line="408" w:lineRule="exact"/>
        <w:ind w:left="0" w:right="0" w:firstLine="576"/>
        <w:jc w:val="left"/>
      </w:pPr>
      <w:r>
        <w:rPr/>
        <w:t xml:space="preserve">(4) Legislative members of the committee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 The expenses of the committee must be paid jointly by the senate, house of representatives, and the office of financial management. Committee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By December 1, 2020, the committee shall submit a report to the governor and each chamber of the legislature with any policy or fiscal recommendations that have resulted from its deliberations.</w:t>
      </w:r>
    </w:p>
    <w:p>
      <w:pPr>
        <w:spacing w:before="0" w:after="0" w:line="408" w:lineRule="exact"/>
        <w:ind w:left="0" w:right="0" w:firstLine="576"/>
        <w:jc w:val="left"/>
      </w:pPr>
      <w:r>
        <w:rPr/>
        <w:t xml:space="preserve">(7) This section expires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2019."</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Eliminates the Legislative Advisory Committee on Aging consisting of eight legislators and two agency representatives to study issues related to aging populations and disabled populations, including housing, long-term care, health and wellness, transportation, malnutrition, and financial security.</w:t>
      </w:r>
    </w:p>
    <w:p>
      <w:pPr>
        <w:spacing w:before="0" w:after="0" w:line="408" w:lineRule="exact"/>
        <w:ind w:left="0" w:right="0" w:firstLine="576"/>
        <w:jc w:val="left"/>
      </w:pPr>
      <w:r>
        <w:rPr/>
        <w:t xml:space="preserve">(2) Reestablishes the Joint Legislative Executive Committee on Aging and Disability (Committee) as of July 1, 2019, and expiring July 1, 2021. Includes the following members of the Committee: Eight legislators, representatives from the Department of Social and Health Services, the Health Care Authority, the Office of the Insurance Commissioner, the Office of the State Long-Term Care Ombuds, Disability Rights Washington, and other agency directors, as needed. Authorizes the Committee to review issues related to health care needs, financing mechanisms for long-term services and supports, financial security in retirement, advance planning and advance care directives, ways to meet the financial needs of those impacted by reduced federal support, the protection of vulnerable adults, client safety, and assistance for communities adapting to an aging population. Requires that the Committee submit a report by December 1, 2020.</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bfd58ac29f42d9" /></Relationships>
</file>