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834A7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46BCB">
            <w:t>5180-S.E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46BC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46BCB">
            <w:t>JINK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46BCB">
            <w:t>MULH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46BCB">
            <w:t>136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34A7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46BCB">
            <w:rPr>
              <w:b/>
              <w:u w:val="single"/>
            </w:rPr>
            <w:t>ESSB 5180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46BC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452</w:t>
          </w:r>
        </w:sdtContent>
      </w:sdt>
    </w:p>
    <w:p w:rsidR="00DF5D0E" w:rsidP="00605C39" w:rsidRDefault="00834A7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46BCB">
            <w:rPr>
              <w:sz w:val="22"/>
            </w:rPr>
            <w:t>By Representative Jinkins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46BC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01/05/2018</w:t>
          </w:r>
        </w:p>
      </w:sdtContent>
    </w:sdt>
    <w:p w:rsidRPr="004151BE" w:rsidR="004151BE" w:rsidP="004151BE" w:rsidRDefault="00DE256E">
      <w:pPr>
        <w:pStyle w:val="Page"/>
      </w:pPr>
      <w:bookmarkStart w:name="StartOfAmendmentBody" w:id="1"/>
      <w:bookmarkEnd w:id="1"/>
      <w:permStart w:edGrp="everyone" w:id="1199271261"/>
      <w:r>
        <w:tab/>
      </w:r>
      <w:r w:rsidRPr="004151BE" w:rsidR="004151BE">
        <w:t>On page 2, line 20, after "(6)" insert the following:</w:t>
      </w:r>
    </w:p>
    <w:p w:rsidRPr="004151BE" w:rsidR="004151BE" w:rsidP="004151BE" w:rsidRDefault="004151BE">
      <w:pPr>
        <w:pStyle w:val="Page"/>
      </w:pPr>
    </w:p>
    <w:p w:rsidRPr="004151BE" w:rsidR="004151BE" w:rsidP="004151BE" w:rsidRDefault="004151BE">
      <w:pPr>
        <w:pStyle w:val="Page"/>
      </w:pPr>
      <w:r w:rsidRPr="004151BE">
        <w:tab/>
        <w:t>"The joint legislative advisory committee on aging requires the department of social and health services aging and long-term support administration to convene and lead a work group that includes representatives from the office of the governor, the health care authority, and the employment security department.  The work group must complete a study on implementing the long-term services and supports trust program proposed in House Bill No. 1636 (long-term services and support).  The work group must:</w:t>
      </w:r>
    </w:p>
    <w:p w:rsidRPr="004151BE" w:rsidR="004151BE" w:rsidP="004151BE" w:rsidRDefault="004151BE">
      <w:pPr>
        <w:pStyle w:val="Page"/>
      </w:pPr>
      <w:r w:rsidRPr="004151BE">
        <w:tab/>
        <w:t>(a)  Identify the administrative start-up costs for the proposed long-term services trust program and a plan for how such costs would be reimbursed from the trust once it is operational;</w:t>
      </w:r>
    </w:p>
    <w:p w:rsidRPr="004151BE" w:rsidR="004151BE" w:rsidP="004151BE" w:rsidRDefault="004151BE">
      <w:pPr>
        <w:pStyle w:val="Page"/>
      </w:pPr>
      <w:r w:rsidRPr="004151BE">
        <w:tab/>
        <w:t>(b)  Determine the respective roles of the department of social and health services aging and long-term support administration, the health care authority, and the employment security department in program administration and operations;</w:t>
      </w:r>
    </w:p>
    <w:p w:rsidRPr="004151BE" w:rsidR="004151BE" w:rsidP="004151BE" w:rsidRDefault="004151BE">
      <w:pPr>
        <w:pStyle w:val="Page"/>
      </w:pPr>
      <w:r w:rsidRPr="004151BE">
        <w:tab/>
        <w:t>(c)  Identify a mechanism to capture potential medicaid savings that result from the program, and create a plan for how the state may work with the federal government to recoup medicaid savings.</w:t>
      </w:r>
    </w:p>
    <w:p w:rsidRPr="004151BE" w:rsidR="004151BE" w:rsidP="004151BE" w:rsidRDefault="004151BE">
      <w:pPr>
        <w:pStyle w:val="Page"/>
      </w:pPr>
      <w:r w:rsidRPr="004151BE">
        <w:tab/>
        <w:t>The work group shall report the results of the study to joint legislative advisory committee on aging by November 1, 2017.</w:t>
      </w:r>
    </w:p>
    <w:p w:rsidRPr="004151BE" w:rsidR="004151BE" w:rsidP="004151BE" w:rsidRDefault="004151BE">
      <w:pPr>
        <w:pStyle w:val="Page"/>
      </w:pPr>
    </w:p>
    <w:p w:rsidR="00F46BCB" w:rsidP="00C8108C" w:rsidRDefault="004151BE">
      <w:pPr>
        <w:pStyle w:val="Page"/>
      </w:pPr>
      <w:r w:rsidRPr="004151BE">
        <w:tab/>
        <w:t>(7)"</w:t>
      </w:r>
    </w:p>
    <w:p w:rsidRPr="00F46BCB" w:rsidR="00DF5D0E" w:rsidP="00F46BCB" w:rsidRDefault="00DF5D0E">
      <w:pPr>
        <w:suppressLineNumbers/>
        <w:rPr>
          <w:spacing w:val="-3"/>
        </w:rPr>
      </w:pPr>
    </w:p>
    <w:permEnd w:id="1199271261"/>
    <w:p w:rsidR="00ED2EEB" w:rsidP="00F46BC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7853214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46BC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46BC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151BE">
                  <w:t xml:space="preserve">Requires the Joint Legislative Committee on Aging to task DSHS with convening and leading a work group to study the proposed implementation of a long-term services and supports trust </w:t>
                </w:r>
                <w:r w:rsidR="004151BE">
                  <w:lastRenderedPageBreak/>
                  <w:t>program. Specifies work group membership from the executive branch. Requires the work group to submit a report to the Committee by November 1, 2017.</w:t>
                </w:r>
              </w:p>
              <w:p w:rsidRPr="007D1589" w:rsidR="001B4E53" w:rsidP="00F46BC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78532142"/>
    </w:tbl>
    <w:p w:rsidR="00DF5D0E" w:rsidP="00F46BCB" w:rsidRDefault="00DF5D0E">
      <w:pPr>
        <w:pStyle w:val="BillEnd"/>
        <w:suppressLineNumbers/>
      </w:pPr>
    </w:p>
    <w:p w:rsidR="00DF5D0E" w:rsidP="00F46BC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46BC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BCB" w:rsidRDefault="00F46BCB" w:rsidP="00DF5D0E">
      <w:r>
        <w:separator/>
      </w:r>
    </w:p>
  </w:endnote>
  <w:endnote w:type="continuationSeparator" w:id="0">
    <w:p w:rsidR="00F46BCB" w:rsidRDefault="00F46BC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38D" w:rsidRDefault="00A713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34A7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5180-S.E AMH JINK MULH 136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34A7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5180-S.E AMH JINK MULH 136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BCB" w:rsidRDefault="00F46BCB" w:rsidP="00DF5D0E">
      <w:r>
        <w:separator/>
      </w:r>
    </w:p>
  </w:footnote>
  <w:footnote w:type="continuationSeparator" w:id="0">
    <w:p w:rsidR="00F46BCB" w:rsidRDefault="00F46BC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38D" w:rsidRDefault="00A713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151BE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4A7E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7138D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4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0081E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5180-S.E</BillDocName>
  <AmendType>AMH</AmendType>
  <SponsorAcronym>JINK</SponsorAcronym>
  <DrafterAcronym>MULH</DrafterAcronym>
  <DraftNumber>136</DraftNumber>
  <ReferenceNumber>ESSB 5180</ReferenceNumber>
  <Floor>H AMD</Floor>
  <AmendmentNumber> 452</AmendmentNumber>
  <Sponsors>By Representative Jinkins</Sponsors>
  <FloorAction>NOT CONSIDERED 01/05/2018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2</Pages>
  <Words>282</Words>
  <Characters>1512</Characters>
  <Application>Microsoft Office Word</Application>
  <DocSecurity>8</DocSecurity>
  <Lines>44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5180-S.E AMH JINK MULH 136</dc:title>
  <dc:creator>Mary Mulholland</dc:creator>
  <cp:lastModifiedBy>Mulholland, Mary</cp:lastModifiedBy>
  <cp:revision>4</cp:revision>
  <cp:lastPrinted>2017-03-31T02:34:00Z</cp:lastPrinted>
  <dcterms:created xsi:type="dcterms:W3CDTF">2017-03-31T02:33:00Z</dcterms:created>
  <dcterms:modified xsi:type="dcterms:W3CDTF">2017-03-31T02:34:00Z</dcterms:modified>
</cp:coreProperties>
</file>