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25731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B1135">
            <w:t>5162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B113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B1135">
            <w:t>MACE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B1135">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B1135">
            <w:t>108</w:t>
          </w:r>
        </w:sdtContent>
      </w:sdt>
    </w:p>
    <w:p w:rsidR="00DF5D0E" w:rsidP="00B73E0A" w:rsidRDefault="00AA1230">
      <w:pPr>
        <w:pStyle w:val="OfferedBy"/>
        <w:spacing w:after="120"/>
      </w:pPr>
      <w:r>
        <w:tab/>
      </w:r>
      <w:r>
        <w:tab/>
      </w:r>
      <w:r>
        <w:tab/>
      </w:r>
    </w:p>
    <w:p w:rsidR="00DF5D0E" w:rsidRDefault="0025731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B1135">
            <w:rPr>
              <w:b/>
              <w:u w:val="single"/>
            </w:rPr>
            <w:t>SB 5162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B113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326</w:t>
          </w:r>
        </w:sdtContent>
      </w:sdt>
    </w:p>
    <w:p w:rsidR="00DF5D0E" w:rsidP="00605C39" w:rsidRDefault="0025731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B1135">
            <w:rPr>
              <w:sz w:val="22"/>
            </w:rPr>
            <w:t>By Representative MacEwen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B1135">
          <w:pPr>
            <w:spacing w:after="400" w:line="408" w:lineRule="exact"/>
            <w:jc w:val="right"/>
            <w:rPr>
              <w:b/>
              <w:bCs/>
            </w:rPr>
          </w:pPr>
          <w:r>
            <w:rPr>
              <w:b/>
              <w:bCs/>
            </w:rPr>
            <w:t xml:space="preserve">NOT ADOPTED 04/05/2017</w:t>
          </w:r>
        </w:p>
      </w:sdtContent>
    </w:sdt>
    <w:p w:rsidR="008B1135" w:rsidP="00C8108C" w:rsidRDefault="00DE256E">
      <w:pPr>
        <w:pStyle w:val="Page"/>
      </w:pPr>
      <w:bookmarkStart w:name="StartOfAmendmentBody" w:id="1"/>
      <w:bookmarkEnd w:id="1"/>
      <w:permStart w:edGrp="everyone" w:id="1983758"/>
      <w:r>
        <w:tab/>
      </w:r>
      <w:r w:rsidR="00814137">
        <w:t>Strike everything after the enacting clause and insert the following:</w:t>
      </w:r>
    </w:p>
    <w:p w:rsidR="00814137" w:rsidP="00814137" w:rsidRDefault="00814137">
      <w:pPr>
        <w:spacing w:before="400" w:line="408" w:lineRule="exact"/>
        <w:ind w:firstLine="576"/>
      </w:pPr>
      <w:r w:rsidRPr="00FB403B">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70.95B RCW to read as follows:</w:t>
      </w:r>
    </w:p>
    <w:p w:rsidRPr="003109DE" w:rsidR="00814137" w:rsidP="00814137" w:rsidRDefault="00814137">
      <w:pPr>
        <w:spacing w:line="408" w:lineRule="exact"/>
        <w:ind w:firstLine="576"/>
        <w:rPr>
          <w:u w:val="single"/>
        </w:rPr>
      </w:pPr>
      <w:r>
        <w:t xml:space="preserve">The wastewater treatment plant operator certification account is created in the state treasury. All fees paid pursuant to RCW 70.95B.095 and any other receipts realized in the administration of this chapter must be deposited into the account. Moneys in the account may be spent only after appropriation. Moneys from the account </w:t>
      </w:r>
      <w:r w:rsidR="003109DE">
        <w:rPr>
          <w:u w:val="single"/>
        </w:rPr>
        <w:t xml:space="preserve">attributable to the certificate </w:t>
      </w:r>
      <w:r w:rsidRPr="003109DE" w:rsidR="003109DE">
        <w:rPr>
          <w:u w:val="single"/>
        </w:rPr>
        <w:t>fee</w:t>
      </w:r>
      <w:r w:rsidR="003109DE">
        <w:t xml:space="preserve"> </w:t>
      </w:r>
      <w:r w:rsidRPr="003109DE">
        <w:t>must</w:t>
      </w:r>
      <w:r>
        <w:t xml:space="preserve"> be used by the department to carry out the purposes of the wastewater treatment plant operator certification program.</w:t>
      </w:r>
      <w:r w:rsidR="003109DE">
        <w:t xml:space="preserve"> </w:t>
      </w:r>
      <w:r w:rsidR="003109DE">
        <w:rPr>
          <w:u w:val="single"/>
        </w:rPr>
        <w:t>Moneys from the account attributable to the Puget Sound cleanup fee must be used for activities related to the cleanup of wastewater in Puget Sound resulting from the West Point wastewater treatment plant equipment failure that occurred in February of 2017.</w:t>
      </w:r>
    </w:p>
    <w:p w:rsidR="00814137" w:rsidRDefault="0081413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70.95B.095 and 1987 c 357 s 9 are each amended to read as follows:</w:t>
      </w:r>
    </w:p>
    <w:p w:rsidRPr="0072799D" w:rsidR="00814137" w:rsidRDefault="00814137">
      <w:pPr>
        <w:spacing w:line="408" w:lineRule="exact"/>
        <w:ind w:firstLine="576"/>
        <w:rPr>
          <w:u w:val="single"/>
        </w:rPr>
      </w:pPr>
      <w:r>
        <w:t>Effective January 1, 1988, the department shall establish rules for the collection of fees for the issuance and renewal of certificates as provided for in RCW 70.95B.090. Beginning January 1, 1992, these fees shall be sufficient to recover the costs of the certification program.</w:t>
      </w:r>
      <w:r w:rsidR="0072799D">
        <w:t xml:space="preserve"> </w:t>
      </w:r>
      <w:r w:rsidR="0072799D">
        <w:rPr>
          <w:u w:val="single"/>
        </w:rPr>
        <w:t xml:space="preserve">In addition to the certificate fee established by rule, the department shall collect from operators an annual </w:t>
      </w:r>
      <w:r w:rsidR="003109DE">
        <w:rPr>
          <w:u w:val="single"/>
        </w:rPr>
        <w:t xml:space="preserve">Puget Sound cleanup </w:t>
      </w:r>
      <w:r w:rsidR="0072799D">
        <w:rPr>
          <w:u w:val="single"/>
        </w:rPr>
        <w:t>fee of $100</w:t>
      </w:r>
      <w:r w:rsidR="003109DE">
        <w:rPr>
          <w:u w:val="single"/>
        </w:rPr>
        <w:t>.</w:t>
      </w:r>
      <w:r w:rsidR="0072799D">
        <w:rPr>
          <w:u w:val="single"/>
        </w:rPr>
        <w:t xml:space="preserve"> </w:t>
      </w:r>
    </w:p>
    <w:p w:rsidR="00814137" w:rsidP="00814137" w:rsidRDefault="00814137">
      <w:pPr>
        <w:pStyle w:val="RCWSLText"/>
        <w:rPr>
          <w:u w:val="single"/>
        </w:rPr>
      </w:pPr>
    </w:p>
    <w:p w:rsidR="00814137" w:rsidP="00814137" w:rsidRDefault="00814137">
      <w:pPr>
        <w:pStyle w:val="RCWSLText"/>
      </w:pPr>
      <w:r>
        <w:tab/>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RCW 70.95B.150 (Administration of chapter</w:t>
      </w:r>
      <w:r>
        <w:rPr>
          <w:rFonts w:ascii="Times New Roman" w:hAnsi="Times New Roman"/>
        </w:rPr>
        <w:t>—</w:t>
      </w:r>
      <w:r>
        <w:t>Receipts</w:t>
      </w:r>
      <w:r>
        <w:rPr>
          <w:rFonts w:ascii="Times New Roman" w:hAnsi="Times New Roman"/>
        </w:rPr>
        <w:t>—</w:t>
      </w:r>
      <w:r>
        <w:t>Payment to general fund) and 1973 c 139 s 15 are each repealed."</w:t>
      </w:r>
    </w:p>
    <w:p w:rsidR="00814137" w:rsidP="00814137" w:rsidRDefault="00814137">
      <w:pPr>
        <w:pStyle w:val="RCWSLText"/>
      </w:pPr>
    </w:p>
    <w:p w:rsidRPr="00814137" w:rsidR="00814137" w:rsidP="00814137" w:rsidRDefault="00814137">
      <w:pPr>
        <w:pStyle w:val="RCWSLText"/>
      </w:pPr>
      <w:r>
        <w:tab/>
        <w:t xml:space="preserve">Correct the title. </w:t>
      </w:r>
    </w:p>
    <w:p w:rsidRPr="008B1135" w:rsidR="00DF5D0E" w:rsidP="008B1135" w:rsidRDefault="00DF5D0E">
      <w:pPr>
        <w:suppressLineNumbers/>
        <w:rPr>
          <w:spacing w:val="-3"/>
        </w:rPr>
      </w:pPr>
    </w:p>
    <w:permEnd w:id="1983758"/>
    <w:p w:rsidR="00ED2EEB" w:rsidP="008B113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8904665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B113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B113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109DE">
                  <w:t>Creates an annual fee of $100 paid by wastewater treatment plant operators and used for cleanup of wastewater in Puget Sound resulting from the West Point treatment plant equipment failure.</w:t>
                </w:r>
                <w:r w:rsidRPr="0096303F" w:rsidR="001C1B27">
                  <w:t> </w:t>
                </w:r>
              </w:p>
              <w:p w:rsidRPr="007D1589" w:rsidR="001B4E53" w:rsidP="008B1135" w:rsidRDefault="001B4E53">
                <w:pPr>
                  <w:pStyle w:val="ListBullet"/>
                  <w:numPr>
                    <w:ilvl w:val="0"/>
                    <w:numId w:val="0"/>
                  </w:numPr>
                  <w:suppressLineNumbers/>
                </w:pPr>
              </w:p>
            </w:tc>
          </w:tr>
        </w:sdtContent>
      </w:sdt>
      <w:permEnd w:id="1389046658"/>
    </w:tbl>
    <w:p w:rsidR="00DF5D0E" w:rsidP="008B1135" w:rsidRDefault="00DF5D0E">
      <w:pPr>
        <w:pStyle w:val="BillEnd"/>
        <w:suppressLineNumbers/>
      </w:pPr>
    </w:p>
    <w:p w:rsidR="00DF5D0E" w:rsidP="008B1135" w:rsidRDefault="00DE256E">
      <w:pPr>
        <w:pStyle w:val="BillEnd"/>
        <w:suppressLineNumbers/>
      </w:pPr>
      <w:r>
        <w:rPr>
          <w:b/>
        </w:rPr>
        <w:t>--- END ---</w:t>
      </w:r>
    </w:p>
    <w:p w:rsidR="00DF5D0E" w:rsidP="008B113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135" w:rsidRDefault="008B1135" w:rsidP="00DF5D0E">
      <w:r>
        <w:separator/>
      </w:r>
    </w:p>
  </w:endnote>
  <w:endnote w:type="continuationSeparator" w:id="0">
    <w:p w:rsidR="008B1135" w:rsidRDefault="008B113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79" w:rsidRDefault="00D33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B403B">
    <w:pPr>
      <w:pStyle w:val="AmendDraftFooter"/>
    </w:pPr>
    <w:fldSimple w:instr=" TITLE   \* MERGEFORMAT ">
      <w:r w:rsidR="0025731D">
        <w:t>5162 AMH MACE JOND 108</w:t>
      </w:r>
    </w:fldSimple>
    <w:r w:rsidR="001B4E53">
      <w:tab/>
    </w:r>
    <w:r w:rsidR="00E267B1">
      <w:fldChar w:fldCharType="begin"/>
    </w:r>
    <w:r w:rsidR="00E267B1">
      <w:instrText xml:space="preserve"> PAGE  \* Arabic  \* MERGEFORMAT </w:instrText>
    </w:r>
    <w:r w:rsidR="00E267B1">
      <w:fldChar w:fldCharType="separate"/>
    </w:r>
    <w:r w:rsidR="0025731D">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B403B">
    <w:pPr>
      <w:pStyle w:val="AmendDraftFooter"/>
    </w:pPr>
    <w:fldSimple w:instr=" TITLE   \* MERGEFORMAT ">
      <w:r w:rsidR="0025731D">
        <w:t>5162 AMH MACE JOND 108</w:t>
      </w:r>
    </w:fldSimple>
    <w:r w:rsidR="001B4E53">
      <w:tab/>
    </w:r>
    <w:r w:rsidR="00E267B1">
      <w:fldChar w:fldCharType="begin"/>
    </w:r>
    <w:r w:rsidR="00E267B1">
      <w:instrText xml:space="preserve"> PAGE  \* Arabic  \* MERGEFORMAT </w:instrText>
    </w:r>
    <w:r w:rsidR="00E267B1">
      <w:fldChar w:fldCharType="separate"/>
    </w:r>
    <w:r w:rsidR="0025731D">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135" w:rsidRDefault="008B1135" w:rsidP="00DF5D0E">
      <w:r>
        <w:separator/>
      </w:r>
    </w:p>
  </w:footnote>
  <w:footnote w:type="continuationSeparator" w:id="0">
    <w:p w:rsidR="008B1135" w:rsidRDefault="008B113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79" w:rsidRDefault="00D33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5731D"/>
    <w:rsid w:val="00265296"/>
    <w:rsid w:val="00281CBD"/>
    <w:rsid w:val="003109DE"/>
    <w:rsid w:val="00316CD9"/>
    <w:rsid w:val="003E2FC6"/>
    <w:rsid w:val="00492DDC"/>
    <w:rsid w:val="004C6615"/>
    <w:rsid w:val="00523C5A"/>
    <w:rsid w:val="005E69C3"/>
    <w:rsid w:val="00605C39"/>
    <w:rsid w:val="006841E6"/>
    <w:rsid w:val="006F7027"/>
    <w:rsid w:val="007049E4"/>
    <w:rsid w:val="0072335D"/>
    <w:rsid w:val="0072541D"/>
    <w:rsid w:val="0072799D"/>
    <w:rsid w:val="00757317"/>
    <w:rsid w:val="007769AF"/>
    <w:rsid w:val="007D1589"/>
    <w:rsid w:val="007D35D4"/>
    <w:rsid w:val="00814137"/>
    <w:rsid w:val="0083749C"/>
    <w:rsid w:val="008443FE"/>
    <w:rsid w:val="00846034"/>
    <w:rsid w:val="008B1135"/>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33179"/>
    <w:rsid w:val="00D40447"/>
    <w:rsid w:val="00D659AC"/>
    <w:rsid w:val="00DA47F3"/>
    <w:rsid w:val="00DC2C13"/>
    <w:rsid w:val="00DE256E"/>
    <w:rsid w:val="00DF5D0E"/>
    <w:rsid w:val="00E0377E"/>
    <w:rsid w:val="00E1471A"/>
    <w:rsid w:val="00E267B1"/>
    <w:rsid w:val="00E41CC6"/>
    <w:rsid w:val="00E66F5D"/>
    <w:rsid w:val="00E831A5"/>
    <w:rsid w:val="00E850E7"/>
    <w:rsid w:val="00EC4C96"/>
    <w:rsid w:val="00ED2EEB"/>
    <w:rsid w:val="00F229DE"/>
    <w:rsid w:val="00F304D3"/>
    <w:rsid w:val="00F4663F"/>
    <w:rsid w:val="00FB403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A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5162</BillDocName>
  <AmendType>AMH</AmendType>
  <SponsorAcronym>MACE</SponsorAcronym>
  <DrafterAcronym>JOND</DrafterAcronym>
  <DraftNumber>108</DraftNumber>
  <ReferenceNumber>SB 5162</ReferenceNumber>
  <Floor>H AMD</Floor>
  <AmendmentNumber> 326</AmendmentNumber>
  <Sponsors>By Representative MacEwen</Sponsors>
  <FloorAction>NOT ADOPTED 04/05/2017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41</TotalTime>
  <Pages>2</Pages>
  <Words>324</Words>
  <Characters>1660</Characters>
  <Application>Microsoft Office Word</Application>
  <DocSecurity>8</DocSecurity>
  <Lines>51</Lines>
  <Paragraphs>15</Paragraphs>
  <ScaleCrop>false</ScaleCrop>
  <HeadingPairs>
    <vt:vector size="2" baseType="variant">
      <vt:variant>
        <vt:lpstr>Title</vt:lpstr>
      </vt:variant>
      <vt:variant>
        <vt:i4>1</vt:i4>
      </vt:variant>
    </vt:vector>
  </HeadingPairs>
  <TitlesOfParts>
    <vt:vector size="1" baseType="lpstr">
      <vt:lpstr>5162 AMH MACE JOND 108</vt:lpstr>
    </vt:vector>
  </TitlesOfParts>
  <Company>Washington State Legislature</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5162 AMH MACE JOND 108</dc:title>
  <dc:creator>Dan Jones</dc:creator>
  <cp:lastModifiedBy>Jones, Dan</cp:lastModifiedBy>
  <cp:revision>6</cp:revision>
  <cp:lastPrinted>2017-03-26T21:33:00Z</cp:lastPrinted>
  <dcterms:created xsi:type="dcterms:W3CDTF">2017-03-26T20:43:00Z</dcterms:created>
  <dcterms:modified xsi:type="dcterms:W3CDTF">2017-03-26T21:33:00Z</dcterms:modified>
</cp:coreProperties>
</file>