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424E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92F47">
            <w:t>5133-S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92F4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92F47">
            <w:t>PIKE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92F47">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92F47">
            <w:t>131</w:t>
          </w:r>
        </w:sdtContent>
      </w:sdt>
    </w:p>
    <w:p w:rsidR="00DF5D0E" w:rsidP="00B73E0A" w:rsidRDefault="00AA1230">
      <w:pPr>
        <w:pStyle w:val="OfferedBy"/>
        <w:spacing w:after="120"/>
      </w:pPr>
      <w:r>
        <w:tab/>
      </w:r>
      <w:r>
        <w:tab/>
      </w:r>
      <w:r>
        <w:tab/>
      </w:r>
    </w:p>
    <w:p w:rsidR="00DF5D0E" w:rsidRDefault="008424E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92F47">
            <w:rPr>
              <w:b/>
              <w:u w:val="single"/>
            </w:rPr>
            <w:t>SSB 5133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92F4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508</w:t>
          </w:r>
        </w:sdtContent>
      </w:sdt>
    </w:p>
    <w:p w:rsidR="00DF5D0E" w:rsidP="00605C39" w:rsidRDefault="008424E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92F47">
            <w:rPr>
              <w:sz w:val="22"/>
            </w:rPr>
            <w:t>By Representative Pike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92F47">
          <w:pPr>
            <w:spacing w:after="400" w:line="408" w:lineRule="exact"/>
            <w:jc w:val="right"/>
            <w:rPr>
              <w:b/>
              <w:bCs/>
            </w:rPr>
          </w:pPr>
          <w:r>
            <w:rPr>
              <w:b/>
              <w:bCs/>
            </w:rPr>
            <w:t xml:space="preserve">NOT ADOPTED 04/11/2017</w:t>
          </w:r>
        </w:p>
      </w:sdtContent>
    </w:sdt>
    <w:p w:rsidRPr="00E92F47" w:rsidR="00DF5D0E" w:rsidP="002D494D" w:rsidRDefault="00DE256E">
      <w:pPr>
        <w:pStyle w:val="Default"/>
        <w:spacing w:line="408" w:lineRule="exact"/>
        <w:rPr>
          <w:spacing w:val="-3"/>
        </w:rPr>
      </w:pPr>
      <w:bookmarkStart w:name="StartOfAmendmentBody" w:id="1"/>
      <w:bookmarkEnd w:id="1"/>
      <w:permStart w:edGrp="everyone" w:id="2040166554"/>
      <w:r>
        <w:tab/>
      </w:r>
      <w:r w:rsidR="00E92F47">
        <w:t xml:space="preserve">On page </w:t>
      </w:r>
      <w:r w:rsidR="00103E51">
        <w:t xml:space="preserve">3, </w:t>
      </w:r>
      <w:r w:rsidR="002D494D">
        <w:t>beginning on line 9</w:t>
      </w:r>
      <w:r w:rsidRPr="00103E51" w:rsidR="00103E51">
        <w:t>, after "equalization" strike all material through "</w:t>
      </w:r>
      <w:r w:rsidRPr="00103E51" w:rsidR="00103E51">
        <w:rPr>
          <w:strike/>
        </w:rPr>
        <w:t>equalization</w:t>
      </w:r>
      <w:r w:rsidRPr="00103E51" w:rsidR="00103E51">
        <w:t>))</w:t>
      </w:r>
      <w:r w:rsidR="00103E51">
        <w:t xml:space="preserve">" on line 14 and insert </w:t>
      </w:r>
      <w:r w:rsidR="00D1233A">
        <w:t>"</w:t>
      </w:r>
      <w:r w:rsidRPr="00103E51" w:rsidR="00103E51">
        <w:t>, and the assessor shall make duplicate abstracts of such corrected values, one copy of which shall be retained in the office, and one copy forwarded to the department of revenue on or before the eighteenth day of August next following the meeting of the county board of equalization</w:t>
      </w:r>
      <w:r w:rsidR="00103E51">
        <w:t>"</w:t>
      </w:r>
    </w:p>
    <w:permEnd w:id="2040166554"/>
    <w:p w:rsidR="00ED2EEB" w:rsidP="00E92F4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2387351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92F4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03E5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03E51">
                  <w:t>Restores the statute to current law and as a result, requires county assessors to: (1) forward to the Department of Revenue corrected real and personal assessment rolls that have been changed by a county board of equalization; and (2) make duplicate abstracts of the corrected values with one copy being retained in the assessor's office and the second copy forwarded to the Department of Revenue</w:t>
                </w:r>
                <w:r w:rsidR="002D494D">
                  <w:t xml:space="preserve"> by August 18</w:t>
                </w:r>
                <w:r w:rsidR="00103E51">
                  <w:t>.</w:t>
                </w:r>
              </w:p>
            </w:tc>
          </w:tr>
        </w:sdtContent>
      </w:sdt>
      <w:permEnd w:id="1623873517"/>
    </w:tbl>
    <w:p w:rsidR="00DF5D0E" w:rsidP="00E92F47" w:rsidRDefault="00DF5D0E">
      <w:pPr>
        <w:pStyle w:val="BillEnd"/>
        <w:suppressLineNumbers/>
      </w:pPr>
    </w:p>
    <w:p w:rsidR="00DF5D0E" w:rsidP="00E92F47" w:rsidRDefault="00DE256E">
      <w:pPr>
        <w:pStyle w:val="BillEnd"/>
        <w:suppressLineNumbers/>
      </w:pPr>
      <w:r>
        <w:rPr>
          <w:b/>
        </w:rPr>
        <w:t>--- END ---</w:t>
      </w:r>
    </w:p>
    <w:p w:rsidR="00DF5D0E" w:rsidP="00E92F4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47" w:rsidRDefault="00E92F47" w:rsidP="00DF5D0E">
      <w:r>
        <w:separator/>
      </w:r>
    </w:p>
  </w:endnote>
  <w:endnote w:type="continuationSeparator" w:id="0">
    <w:p w:rsidR="00E92F47" w:rsidRDefault="00E92F4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51" w:rsidRDefault="00103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424EE">
    <w:pPr>
      <w:pStyle w:val="AmendDraftFooter"/>
    </w:pPr>
    <w:r>
      <w:fldChar w:fldCharType="begin"/>
    </w:r>
    <w:r>
      <w:instrText xml:space="preserve"> TITLE   \* MERGEFORMAT </w:instrText>
    </w:r>
    <w:r>
      <w:fldChar w:fldCharType="separate"/>
    </w:r>
    <w:r>
      <w:t>5133-S AMH PIKE WAYV 131</w:t>
    </w:r>
    <w:r>
      <w:fldChar w:fldCharType="end"/>
    </w:r>
    <w:r w:rsidR="001B4E53">
      <w:tab/>
    </w:r>
    <w:r w:rsidR="00E267B1">
      <w:fldChar w:fldCharType="begin"/>
    </w:r>
    <w:r w:rsidR="00E267B1">
      <w:instrText xml:space="preserve"> PAGE  \* Arabic  \* MERGEFORMAT </w:instrText>
    </w:r>
    <w:r w:rsidR="00E267B1">
      <w:fldChar w:fldCharType="separate"/>
    </w:r>
    <w:r w:rsidR="00E92F47">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424EE">
    <w:pPr>
      <w:pStyle w:val="AmendDraftFooter"/>
    </w:pPr>
    <w:r>
      <w:fldChar w:fldCharType="begin"/>
    </w:r>
    <w:r>
      <w:instrText xml:space="preserve"> TITLE   \* MERGEFORMAT </w:instrText>
    </w:r>
    <w:r>
      <w:fldChar w:fldCharType="separate"/>
    </w:r>
    <w:r>
      <w:t>5133-S AMH PIKE WAYV 131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47" w:rsidRDefault="00E92F47" w:rsidP="00DF5D0E">
      <w:r>
        <w:separator/>
      </w:r>
    </w:p>
  </w:footnote>
  <w:footnote w:type="continuationSeparator" w:id="0">
    <w:p w:rsidR="00E92F47" w:rsidRDefault="00E92F4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51" w:rsidRDefault="00103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3E51"/>
    <w:rsid w:val="00106544"/>
    <w:rsid w:val="00146AAF"/>
    <w:rsid w:val="001A775A"/>
    <w:rsid w:val="001B4E53"/>
    <w:rsid w:val="001C1B27"/>
    <w:rsid w:val="001C7F91"/>
    <w:rsid w:val="001E6675"/>
    <w:rsid w:val="00217E8A"/>
    <w:rsid w:val="00265296"/>
    <w:rsid w:val="00281CBD"/>
    <w:rsid w:val="002D494D"/>
    <w:rsid w:val="00316CD9"/>
    <w:rsid w:val="003E2FC6"/>
    <w:rsid w:val="00492DDC"/>
    <w:rsid w:val="004B2647"/>
    <w:rsid w:val="004C6615"/>
    <w:rsid w:val="00523C5A"/>
    <w:rsid w:val="005E69C3"/>
    <w:rsid w:val="00605C39"/>
    <w:rsid w:val="006841E6"/>
    <w:rsid w:val="006C53B8"/>
    <w:rsid w:val="006F7027"/>
    <w:rsid w:val="007049E4"/>
    <w:rsid w:val="0072335D"/>
    <w:rsid w:val="0072541D"/>
    <w:rsid w:val="00757317"/>
    <w:rsid w:val="007769AF"/>
    <w:rsid w:val="007D1589"/>
    <w:rsid w:val="007D35D4"/>
    <w:rsid w:val="007D3977"/>
    <w:rsid w:val="0083749C"/>
    <w:rsid w:val="008424EE"/>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F4A14"/>
    <w:rsid w:val="00D1233A"/>
    <w:rsid w:val="00D40447"/>
    <w:rsid w:val="00D659AC"/>
    <w:rsid w:val="00DA47F3"/>
    <w:rsid w:val="00DC2C13"/>
    <w:rsid w:val="00DE256E"/>
    <w:rsid w:val="00DF5D0E"/>
    <w:rsid w:val="00E1471A"/>
    <w:rsid w:val="00E267B1"/>
    <w:rsid w:val="00E41CC6"/>
    <w:rsid w:val="00E66F5D"/>
    <w:rsid w:val="00E831A5"/>
    <w:rsid w:val="00E850E7"/>
    <w:rsid w:val="00E92F4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Default">
    <w:name w:val="Default"/>
    <w:rsid w:val="00103E5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B605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5133-S</BillDocName>
  <AmendType>AMH</AmendType>
  <SponsorAcronym>PIKE</SponsorAcronym>
  <DrafterAcronym>WAYV</DrafterAcronym>
  <DraftNumber>131</DraftNumber>
  <ReferenceNumber>SSB 5133</ReferenceNumber>
  <Floor>H AMD</Floor>
  <AmendmentNumber> 508</AmendmentNumber>
  <Sponsors>By Representative Pike</Sponsors>
  <FloorAction>NOT ADOPTED 04/11/2017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1</Pages>
  <Words>162</Words>
  <Characters>798</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5133-S AMH PIKE WAYV 131</vt:lpstr>
    </vt:vector>
  </TitlesOfParts>
  <Company>Washington State Legislature</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5133-S AMH PIKE WAYV 131</dc:title>
  <dc:creator>Yvonne Walker</dc:creator>
  <cp:lastModifiedBy>Walker, Yvonne</cp:lastModifiedBy>
  <cp:revision>7</cp:revision>
  <cp:lastPrinted>2017-03-24T17:53:00Z</cp:lastPrinted>
  <dcterms:created xsi:type="dcterms:W3CDTF">2017-03-24T17:26:00Z</dcterms:created>
  <dcterms:modified xsi:type="dcterms:W3CDTF">2017-03-24T17:53:00Z</dcterms:modified>
</cp:coreProperties>
</file>