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F6AD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E4D5A">
            <w:t>5108-S.E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E4D5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E4D5A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E4D5A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4D5A">
            <w:t>498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6AD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E4D5A">
            <w:rPr>
              <w:b/>
              <w:u w:val="single"/>
            </w:rPr>
            <w:t>ESSB 5108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E4D5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1338</w:t>
          </w:r>
        </w:sdtContent>
      </w:sdt>
    </w:p>
    <w:p w:rsidR="00DF5D0E" w:rsidP="00605C39" w:rsidRDefault="007F6AD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E4D5A">
            <w:rPr>
              <w:sz w:val="22"/>
            </w:rPr>
            <w:t xml:space="preserve"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E4D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E4D5A" w:rsidP="00816571" w:rsidRDefault="00DE256E">
      <w:pPr>
        <w:pStyle w:val="Page"/>
        <w:jc w:val="left"/>
      </w:pPr>
      <w:bookmarkStart w:name="StartOfAmendmentBody" w:id="1"/>
      <w:bookmarkEnd w:id="1"/>
      <w:permStart w:edGrp="everyone" w:id="77078846"/>
      <w:r>
        <w:tab/>
      </w:r>
      <w:r w:rsidR="004E4D5A">
        <w:t xml:space="preserve">On page </w:t>
      </w:r>
      <w:r w:rsidR="00BA3D61">
        <w:t>2, beginning on line 22, after "during the" strike "twelve-month period preceding" and insert "</w:t>
      </w:r>
      <w:r w:rsidRPr="00141D75" w:rsidR="00BA3D61">
        <w:t>period from the last general election up to</w:t>
      </w:r>
      <w:r w:rsidR="00BA3D61">
        <w:t>"</w:t>
      </w:r>
    </w:p>
    <w:p w:rsidR="00BA3D61" w:rsidP="00816571" w:rsidRDefault="00BA3D61">
      <w:pPr>
        <w:pStyle w:val="RCWSLText"/>
        <w:jc w:val="left"/>
      </w:pPr>
    </w:p>
    <w:p w:rsidR="00BA3D61" w:rsidP="00816571" w:rsidRDefault="00BA3D61">
      <w:pPr>
        <w:pStyle w:val="RCWSLText"/>
        <w:jc w:val="left"/>
      </w:pPr>
      <w:r>
        <w:tab/>
        <w:t>On page 3, at the beginning of line 37, strike "twelve-month period before" and insert</w:t>
      </w:r>
      <w:r w:rsidRPr="00BA3D61">
        <w:rPr>
          <w:spacing w:val="0"/>
        </w:rPr>
        <w:t xml:space="preserve"> </w:t>
      </w:r>
      <w:r>
        <w:rPr>
          <w:spacing w:val="0"/>
        </w:rPr>
        <w:t>"((</w:t>
      </w:r>
      <w:r w:rsidRPr="00BA3D61">
        <w:rPr>
          <w:strike/>
        </w:rPr>
        <w:t>twelve-month period before</w:t>
      </w:r>
      <w:r>
        <w:t xml:space="preserve">)) </w:t>
      </w:r>
      <w:r w:rsidRPr="00BA3D61">
        <w:rPr>
          <w:u w:val="single"/>
        </w:rPr>
        <w:t xml:space="preserve">period from the last general election up </w:t>
      </w:r>
      <w:r>
        <w:rPr>
          <w:u w:val="single"/>
        </w:rPr>
        <w:t>to</w:t>
      </w:r>
      <w:r w:rsidRPr="00BA3D61">
        <w:t>"</w:t>
      </w:r>
    </w:p>
    <w:p w:rsidR="00BA3D61" w:rsidP="00816571" w:rsidRDefault="00BA3D61">
      <w:pPr>
        <w:pStyle w:val="RCWSLText"/>
        <w:jc w:val="left"/>
      </w:pPr>
    </w:p>
    <w:p w:rsidR="00BA3D61" w:rsidP="00816571" w:rsidRDefault="00BA3D61">
      <w:pPr>
        <w:pStyle w:val="RCWSLText"/>
        <w:jc w:val="left"/>
      </w:pPr>
      <w:r>
        <w:tab/>
        <w:t>On page 4, beginning on line 30, after "during the" strike "</w:t>
      </w:r>
      <w:r w:rsidRPr="00141D75">
        <w:t>twelve-month period preceding</w:t>
      </w:r>
      <w:r>
        <w:t>" and insert "((</w:t>
      </w:r>
      <w:r w:rsidRPr="00BA3D61">
        <w:rPr>
          <w:strike/>
        </w:rPr>
        <w:t>twelve-month period preceding</w:t>
      </w:r>
      <w:r>
        <w:t xml:space="preserve">)) </w:t>
      </w:r>
      <w:r w:rsidRPr="00BA3D61">
        <w:rPr>
          <w:u w:val="single"/>
        </w:rPr>
        <w:t>period from the last general election up to</w:t>
      </w:r>
      <w:r>
        <w:t>"</w:t>
      </w:r>
    </w:p>
    <w:p w:rsidR="00816571" w:rsidP="00816571" w:rsidRDefault="00816571">
      <w:pPr>
        <w:pStyle w:val="RCWSLText"/>
        <w:jc w:val="left"/>
      </w:pPr>
    </w:p>
    <w:p w:rsidRPr="00816571" w:rsidR="00816571" w:rsidP="00816571" w:rsidRDefault="00816571">
      <w:pPr>
        <w:pStyle w:val="RCWSLText"/>
        <w:jc w:val="left"/>
      </w:pPr>
      <w:r>
        <w:tab/>
        <w:t>On page 5, beginning on line 4, after "during the" strike "twelve-month period preceding" and insert "((</w:t>
      </w:r>
      <w:r w:rsidRPr="00BA3D61">
        <w:rPr>
          <w:strike/>
        </w:rPr>
        <w:t>twelve-month period preceding</w:t>
      </w:r>
      <w:r>
        <w:t xml:space="preserve">)) </w:t>
      </w:r>
      <w:r w:rsidRPr="00816571">
        <w:rPr>
          <w:u w:val="single"/>
        </w:rPr>
        <w:t>period from the last general election up to</w:t>
      </w:r>
      <w:r>
        <w:t>"</w:t>
      </w:r>
    </w:p>
    <w:p w:rsidRPr="004E4D5A" w:rsidR="00DF5D0E" w:rsidP="00816571" w:rsidRDefault="00DF5D0E">
      <w:pPr>
        <w:suppressLineNumbers/>
        <w:rPr>
          <w:spacing w:val="-3"/>
        </w:rPr>
      </w:pPr>
    </w:p>
    <w:permEnd w:id="77078846"/>
    <w:p w:rsidR="00ED2EEB" w:rsidP="004E4D5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69488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E4D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E4D5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16571">
                  <w:t>Changes the period for determining the top five contributors from 12 months before the advertisement to the period from the last general election up to the date of the advertisement.</w:t>
                </w:r>
                <w:r w:rsidRPr="0096303F" w:rsidR="001C1B27">
                  <w:t> </w:t>
                </w:r>
              </w:p>
              <w:p w:rsidRPr="007D1589" w:rsidR="001B4E53" w:rsidP="004E4D5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26948834"/>
    </w:tbl>
    <w:p w:rsidR="00DF5D0E" w:rsidP="004E4D5A" w:rsidRDefault="00DF5D0E">
      <w:pPr>
        <w:pStyle w:val="BillEnd"/>
        <w:suppressLineNumbers/>
      </w:pPr>
    </w:p>
    <w:p w:rsidR="00DF5D0E" w:rsidP="004E4D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E4D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5A" w:rsidRDefault="004E4D5A" w:rsidP="00DF5D0E">
      <w:r>
        <w:separator/>
      </w:r>
    </w:p>
  </w:endnote>
  <w:endnote w:type="continuationSeparator" w:id="0">
    <w:p w:rsidR="004E4D5A" w:rsidRDefault="004E4D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91" w:rsidRDefault="00CA7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1D75">
    <w:pPr>
      <w:pStyle w:val="AmendDraftFooter"/>
    </w:pPr>
    <w:fldSimple w:instr=" TITLE   \* MERGEFORMAT ">
      <w:r w:rsidR="007F6AD6">
        <w:t>5108-S.E AMH .... FLYN 498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E4D5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1D75">
    <w:pPr>
      <w:pStyle w:val="AmendDraftFooter"/>
    </w:pPr>
    <w:fldSimple w:instr=" TITLE   \* MERGEFORMAT ">
      <w:r w:rsidR="007F6AD6">
        <w:t>5108-S.E AMH .... FLYN 498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F6AD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5A" w:rsidRDefault="004E4D5A" w:rsidP="00DF5D0E">
      <w:r>
        <w:separator/>
      </w:r>
    </w:p>
  </w:footnote>
  <w:footnote w:type="continuationSeparator" w:id="0">
    <w:p w:rsidR="004E4D5A" w:rsidRDefault="004E4D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91" w:rsidRDefault="00CA7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1D75"/>
    <w:rsid w:val="00146AAF"/>
    <w:rsid w:val="001A775A"/>
    <w:rsid w:val="001B4E53"/>
    <w:rsid w:val="001C1B27"/>
    <w:rsid w:val="001C7F91"/>
    <w:rsid w:val="001E6675"/>
    <w:rsid w:val="00200FBD"/>
    <w:rsid w:val="00217E8A"/>
    <w:rsid w:val="00265296"/>
    <w:rsid w:val="00281CBD"/>
    <w:rsid w:val="00316CD9"/>
    <w:rsid w:val="003E2FC6"/>
    <w:rsid w:val="00492DDC"/>
    <w:rsid w:val="004C6615"/>
    <w:rsid w:val="004E4D5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6AD6"/>
    <w:rsid w:val="0081657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3D61"/>
    <w:rsid w:val="00BF44DF"/>
    <w:rsid w:val="00C61A83"/>
    <w:rsid w:val="00C8108C"/>
    <w:rsid w:val="00CA739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5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5108-S.E</BillDocName>
  <AmendType>AMH</AmendType>
  <SponsorAcronym>IRWI</SponsorAcronym>
  <DrafterAcronym>FLYN</DrafterAcronym>
  <DraftNumber>498</DraftNumber>
  <ReferenceNumber>ESSB 5108</ReferenceNumber>
  <Floor>H AMD</Floor>
  <AmendmentNumber> 1338</AmendmentNumber>
  <Sponsors>By Representative Irwin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160</Words>
  <Characters>848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5108-S.E AMH .... FLYN 498</vt:lpstr>
    </vt:vector>
  </TitlesOfParts>
  <Company>Washington State Legislature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5108-S.E AMH IRWI FLYN 498</dc:title>
  <dc:creator>Sean Flynn</dc:creator>
  <cp:lastModifiedBy>Flynn, Sean</cp:lastModifiedBy>
  <cp:revision>6</cp:revision>
  <cp:lastPrinted>2018-03-02T00:45:00Z</cp:lastPrinted>
  <dcterms:created xsi:type="dcterms:W3CDTF">2018-03-02T00:26:00Z</dcterms:created>
  <dcterms:modified xsi:type="dcterms:W3CDTF">2018-03-02T00:45:00Z</dcterms:modified>
</cp:coreProperties>
</file>